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B7335" w14:textId="60A5E99E" w:rsidR="003E0B0B" w:rsidRDefault="005C1404" w:rsidP="003E0B0B">
      <w:pPr>
        <w:spacing w:line="480" w:lineRule="auto"/>
        <w:jc w:val="center"/>
        <w:rPr>
          <w:b/>
          <w:bCs/>
          <w:color w:val="000000" w:themeColor="text1"/>
        </w:rPr>
      </w:pPr>
      <w:r>
        <w:rPr>
          <w:b/>
          <w:bCs/>
          <w:color w:val="000000" w:themeColor="text1"/>
        </w:rPr>
        <w:t xml:space="preserve">ONLINE </w:t>
      </w:r>
      <w:r w:rsidR="002C3AD9" w:rsidRPr="00C70175">
        <w:rPr>
          <w:b/>
          <w:bCs/>
          <w:color w:val="000000" w:themeColor="text1"/>
        </w:rPr>
        <w:t>SUPPLEMENTARY FILE</w:t>
      </w:r>
      <w:r>
        <w:rPr>
          <w:b/>
          <w:bCs/>
          <w:color w:val="000000" w:themeColor="text1"/>
        </w:rPr>
        <w:t xml:space="preserve"> C</w:t>
      </w:r>
    </w:p>
    <w:p w14:paraId="64940350" w14:textId="2D4D950A" w:rsidR="00FD0560" w:rsidRPr="00C70175" w:rsidRDefault="00FD0560" w:rsidP="003E0B0B">
      <w:pPr>
        <w:spacing w:line="480" w:lineRule="auto"/>
        <w:jc w:val="center"/>
        <w:rPr>
          <w:b/>
          <w:bCs/>
          <w:color w:val="000000" w:themeColor="text1"/>
        </w:rPr>
      </w:pPr>
      <w:r w:rsidRPr="00C70175">
        <w:rPr>
          <w:b/>
          <w:bCs/>
          <w:color w:val="000000" w:themeColor="text1"/>
        </w:rPr>
        <w:t>Study 2 Supplementary Analyses</w:t>
      </w:r>
    </w:p>
    <w:p w14:paraId="11FA51F7" w14:textId="56BE8608" w:rsidR="00EB3C6F" w:rsidRPr="00C70175" w:rsidRDefault="00EB3C6F" w:rsidP="00872162">
      <w:pPr>
        <w:spacing w:line="480" w:lineRule="auto"/>
        <w:rPr>
          <w:color w:val="000000" w:themeColor="text1"/>
        </w:rPr>
      </w:pPr>
      <w:r w:rsidRPr="00C70175">
        <w:rPr>
          <w:b/>
          <w:bCs/>
          <w:color w:val="000000" w:themeColor="text1"/>
        </w:rPr>
        <w:t xml:space="preserve">Triangulating </w:t>
      </w:r>
      <w:r w:rsidR="00ED1851" w:rsidRPr="00C70175">
        <w:rPr>
          <w:b/>
          <w:bCs/>
          <w:color w:val="000000" w:themeColor="text1"/>
        </w:rPr>
        <w:t xml:space="preserve">the </w:t>
      </w:r>
      <w:r w:rsidRPr="00C70175">
        <w:rPr>
          <w:b/>
          <w:bCs/>
          <w:color w:val="000000" w:themeColor="text1"/>
        </w:rPr>
        <w:t>Measures of Personal Life Activity Breadth</w:t>
      </w:r>
    </w:p>
    <w:p w14:paraId="33AAB075" w14:textId="67AAE269" w:rsidR="00BA27B4" w:rsidRPr="00C70175" w:rsidRDefault="00BA27B4" w:rsidP="00BA27B4">
      <w:pPr>
        <w:spacing w:line="480" w:lineRule="auto"/>
        <w:ind w:firstLine="720"/>
      </w:pPr>
      <w:r w:rsidRPr="00C70175">
        <w:t xml:space="preserve">We incorporated two </w:t>
      </w:r>
      <w:r w:rsidR="00EB6D0C">
        <w:t>additional</w:t>
      </w:r>
      <w:r w:rsidRPr="00C70175">
        <w:t xml:space="preserve"> ways to test personal life activity breadth in the second study to ensure the validity of our construct and measure</w:t>
      </w:r>
      <w:r w:rsidR="00FA12E3">
        <w:t xml:space="preserve"> </w:t>
      </w:r>
      <w:r w:rsidRPr="00C70175">
        <w:t>because this</w:t>
      </w:r>
      <w:r w:rsidRPr="00C70175">
        <w:rPr>
          <w:bCs/>
          <w:color w:val="000000" w:themeColor="text1"/>
        </w:rPr>
        <w:t xml:space="preserve"> variable was </w:t>
      </w:r>
      <w:r w:rsidR="00032ABE">
        <w:rPr>
          <w:bCs/>
          <w:color w:val="000000" w:themeColor="text1"/>
        </w:rPr>
        <w:t>tested</w:t>
      </w:r>
      <w:r w:rsidRPr="00C70175">
        <w:rPr>
          <w:bCs/>
          <w:color w:val="000000" w:themeColor="text1"/>
        </w:rPr>
        <w:t xml:space="preserve"> solely as a subjective perception in Study 1. </w:t>
      </w:r>
      <w:r w:rsidR="00A81C2D">
        <w:rPr>
          <w:bCs/>
          <w:color w:val="000000" w:themeColor="text1"/>
        </w:rPr>
        <w:t>T</w:t>
      </w:r>
      <w:r w:rsidR="00A81C2D" w:rsidRPr="00C70175">
        <w:t xml:space="preserve">hanks to the insightful feedback by the review team, </w:t>
      </w:r>
      <w:r w:rsidRPr="00C70175">
        <w:t>w</w:t>
      </w:r>
      <w:r w:rsidRPr="00C70175">
        <w:rPr>
          <w:bCs/>
          <w:color w:val="000000" w:themeColor="text1"/>
        </w:rPr>
        <w:t>e</w:t>
      </w:r>
      <w:r w:rsidR="007326BB" w:rsidRPr="00C70175">
        <w:rPr>
          <w:bCs/>
          <w:color w:val="000000" w:themeColor="text1"/>
        </w:rPr>
        <w:t xml:space="preserve"> also</w:t>
      </w:r>
      <w:r w:rsidRPr="00C70175">
        <w:rPr>
          <w:bCs/>
          <w:color w:val="000000" w:themeColor="text1"/>
        </w:rPr>
        <w:t xml:space="preserve"> recognize that there may be differences in the way people interpret the idea of “variety” in those items, such as</w:t>
      </w:r>
      <w:r w:rsidRPr="00C70175">
        <w:t xml:space="preserve"> the overall quantity of activities and/or by </w:t>
      </w:r>
      <w:proofErr w:type="gramStart"/>
      <w:r w:rsidRPr="00C70175">
        <w:t>taking into account</w:t>
      </w:r>
      <w:proofErr w:type="gramEnd"/>
      <w:r w:rsidRPr="00C70175">
        <w:t xml:space="preserve"> some distinctions between activities based on some perceived differences in the content of their activities (</w:t>
      </w:r>
      <w:r w:rsidR="00FA12E3">
        <w:t>e.g.,</w:t>
      </w:r>
      <w:r w:rsidRPr="00C70175">
        <w:t xml:space="preserve"> </w:t>
      </w:r>
      <w:r w:rsidRPr="00C70175">
        <w:rPr>
          <w:bCs/>
          <w:color w:val="000000" w:themeColor="text1"/>
        </w:rPr>
        <w:t>Peck et al., 2008)</w:t>
      </w:r>
      <w:r w:rsidRPr="00C70175">
        <w:t>.</w:t>
      </w:r>
    </w:p>
    <w:p w14:paraId="3CE4E0C2" w14:textId="01FF0CCA" w:rsidR="00ED1851" w:rsidRPr="00C70175" w:rsidRDefault="001E4B39" w:rsidP="00ED1851">
      <w:pPr>
        <w:spacing w:line="480" w:lineRule="auto"/>
        <w:rPr>
          <w:b/>
          <w:bCs/>
          <w:i/>
          <w:iCs/>
        </w:rPr>
      </w:pPr>
      <w:r w:rsidRPr="00C70175">
        <w:rPr>
          <w:b/>
          <w:bCs/>
          <w:i/>
          <w:iCs/>
        </w:rPr>
        <w:t>Perceptual Scale</w:t>
      </w:r>
    </w:p>
    <w:p w14:paraId="0E8F1C7D" w14:textId="2859A2A8" w:rsidR="0010710E" w:rsidRPr="00C70175" w:rsidRDefault="00567BAC" w:rsidP="004259D5">
      <w:pPr>
        <w:spacing w:line="480" w:lineRule="auto"/>
        <w:ind w:firstLine="720"/>
        <w:rPr>
          <w:bCs/>
          <w:color w:val="000000" w:themeColor="text1"/>
        </w:rPr>
      </w:pPr>
      <w:r w:rsidRPr="00C70175">
        <w:t>W</w:t>
      </w:r>
      <w:r w:rsidR="00BA27B4" w:rsidRPr="00C70175">
        <w:t xml:space="preserve">e </w:t>
      </w:r>
      <w:r w:rsidRPr="00C70175">
        <w:t xml:space="preserve">first attempted to </w:t>
      </w:r>
      <w:r w:rsidR="00BA27B4" w:rsidRPr="00C70175">
        <w:t xml:space="preserve">clarify these parts of </w:t>
      </w:r>
      <w:r w:rsidRPr="00C70175">
        <w:t xml:space="preserve">perceived </w:t>
      </w:r>
      <w:r w:rsidR="00FA12E3">
        <w:t>breadth</w:t>
      </w:r>
      <w:r w:rsidR="00BA27B4" w:rsidRPr="00C70175">
        <w:t xml:space="preserve">—i.e., quantity and distinctiveness—by creating two new </w:t>
      </w:r>
      <w:r w:rsidR="00E9202D" w:rsidRPr="00C70175">
        <w:t>subsets of items for</w:t>
      </w:r>
      <w:r w:rsidR="00BA27B4" w:rsidRPr="00C70175">
        <w:t xml:space="preserve"> our </w:t>
      </w:r>
      <w:r w:rsidR="00FA12E3">
        <w:t>perceptual</w:t>
      </w:r>
      <w:r w:rsidR="00BA27B4" w:rsidRPr="00C70175">
        <w:t xml:space="preserve"> measure</w:t>
      </w:r>
      <w:r w:rsidR="003E2E5B" w:rsidRPr="00C70175">
        <w:t xml:space="preserve"> (see Table </w:t>
      </w:r>
      <w:r w:rsidR="00FA12E3">
        <w:t>1</w:t>
      </w:r>
      <w:r w:rsidR="003E2E5B" w:rsidRPr="00C70175">
        <w:t>)</w:t>
      </w:r>
      <w:r w:rsidR="00BA27B4" w:rsidRPr="00C70175">
        <w:t>.</w:t>
      </w:r>
      <w:r w:rsidR="00BA27B4" w:rsidRPr="00C70175">
        <w:rPr>
          <w:bCs/>
          <w:color w:val="000000" w:themeColor="text1"/>
        </w:rPr>
        <w:t xml:space="preserve"> </w:t>
      </w:r>
      <w:r w:rsidR="00BA27B4" w:rsidRPr="00C70175">
        <w:rPr>
          <w:color w:val="000000" w:themeColor="text1"/>
        </w:rPr>
        <w:t>The three quantity items and four distinctiveness</w:t>
      </w:r>
      <w:r w:rsidR="00FA12E3">
        <w:rPr>
          <w:color w:val="000000" w:themeColor="text1"/>
        </w:rPr>
        <w:t xml:space="preserve"> </w:t>
      </w:r>
      <w:r w:rsidR="00FA12E3" w:rsidRPr="00C70175">
        <w:rPr>
          <w:color w:val="000000" w:themeColor="text1"/>
        </w:rPr>
        <w:t xml:space="preserve">items </w:t>
      </w:r>
      <w:r w:rsidR="00FA12E3">
        <w:rPr>
          <w:color w:val="000000" w:themeColor="text1"/>
        </w:rPr>
        <w:t>making up each respective subscale</w:t>
      </w:r>
      <w:r w:rsidR="00BA27B4" w:rsidRPr="00C70175">
        <w:rPr>
          <w:color w:val="000000" w:themeColor="text1"/>
        </w:rPr>
        <w:t xml:space="preserve"> were strongly correlated (</w:t>
      </w:r>
      <w:r w:rsidR="00BA27B4" w:rsidRPr="00C70175">
        <w:rPr>
          <w:i/>
          <w:iCs/>
          <w:color w:val="000000" w:themeColor="text1"/>
        </w:rPr>
        <w:t xml:space="preserve">r </w:t>
      </w:r>
      <w:r w:rsidR="00BA27B4" w:rsidRPr="00C70175">
        <w:rPr>
          <w:color w:val="000000" w:themeColor="text1"/>
        </w:rPr>
        <w:t xml:space="preserve">= .76). We conducted confirmatory factor analysis where the two sub-dimensions were loaded onto a higher-order latent factor of activity breadth, and that model had excellent fit to our data, </w:t>
      </w:r>
      <w:r w:rsidR="00BA27B4" w:rsidRPr="00C70175">
        <w:rPr>
          <w:i/>
          <w:color w:val="000000" w:themeColor="text1"/>
        </w:rPr>
        <w:sym w:font="Symbol" w:char="F063"/>
      </w:r>
      <w:r w:rsidR="00BA27B4" w:rsidRPr="00C70175">
        <w:rPr>
          <w:i/>
          <w:color w:val="000000" w:themeColor="text1"/>
        </w:rPr>
        <w:t>2</w:t>
      </w:r>
      <w:r w:rsidR="00BA27B4" w:rsidRPr="00C70175">
        <w:rPr>
          <w:color w:val="000000" w:themeColor="text1"/>
        </w:rPr>
        <w:t xml:space="preserve"> (12) = 30.34, </w:t>
      </w:r>
      <w:r w:rsidR="00BA27B4" w:rsidRPr="00C70175">
        <w:rPr>
          <w:i/>
          <w:color w:val="000000" w:themeColor="text1"/>
        </w:rPr>
        <w:t>p</w:t>
      </w:r>
      <w:r w:rsidR="00BA27B4" w:rsidRPr="00C70175">
        <w:rPr>
          <w:color w:val="000000" w:themeColor="text1"/>
        </w:rPr>
        <w:t xml:space="preserve"> = .003, </w:t>
      </w:r>
      <w:r w:rsidR="00BA27B4" w:rsidRPr="00C70175">
        <w:rPr>
          <w:i/>
          <w:color w:val="000000" w:themeColor="text1"/>
        </w:rPr>
        <w:t>CFI</w:t>
      </w:r>
      <w:r w:rsidR="00BA27B4" w:rsidRPr="00C70175">
        <w:rPr>
          <w:color w:val="000000" w:themeColor="text1"/>
        </w:rPr>
        <w:t xml:space="preserve"> = .99, </w:t>
      </w:r>
      <w:r w:rsidR="00BA27B4" w:rsidRPr="00C70175">
        <w:rPr>
          <w:i/>
          <w:color w:val="000000" w:themeColor="text1"/>
        </w:rPr>
        <w:t>TLI</w:t>
      </w:r>
      <w:r w:rsidR="00BA27B4" w:rsidRPr="00C70175">
        <w:rPr>
          <w:color w:val="000000" w:themeColor="text1"/>
        </w:rPr>
        <w:t xml:space="preserve"> = .99, </w:t>
      </w:r>
      <w:r w:rsidR="00BA27B4" w:rsidRPr="00C70175">
        <w:rPr>
          <w:i/>
          <w:color w:val="000000" w:themeColor="text1"/>
        </w:rPr>
        <w:t>RMSEA</w:t>
      </w:r>
      <w:r w:rsidR="00BA27B4" w:rsidRPr="00C70175">
        <w:rPr>
          <w:color w:val="000000" w:themeColor="text1"/>
        </w:rPr>
        <w:t xml:space="preserve"> = .05, and </w:t>
      </w:r>
      <w:r w:rsidR="00BA27B4" w:rsidRPr="00C70175">
        <w:rPr>
          <w:i/>
          <w:color w:val="000000" w:themeColor="text1"/>
        </w:rPr>
        <w:t>SRMR</w:t>
      </w:r>
      <w:r w:rsidR="00BA27B4" w:rsidRPr="00C70175">
        <w:rPr>
          <w:color w:val="000000" w:themeColor="text1"/>
        </w:rPr>
        <w:t xml:space="preserve"> = .01. In addition, the</w:t>
      </w:r>
      <w:r w:rsidR="00BA27B4" w:rsidRPr="00C70175">
        <w:rPr>
          <w:bCs/>
          <w:color w:val="000000" w:themeColor="text1"/>
        </w:rPr>
        <w:t xml:space="preserve"> quantity and distinctiveness dimensions correlated with the </w:t>
      </w:r>
      <w:r w:rsidR="00436551">
        <w:rPr>
          <w:bCs/>
          <w:color w:val="000000" w:themeColor="text1"/>
        </w:rPr>
        <w:t>4-item</w:t>
      </w:r>
      <w:r w:rsidR="00C3370C">
        <w:rPr>
          <w:bCs/>
          <w:color w:val="000000" w:themeColor="text1"/>
        </w:rPr>
        <w:t xml:space="preserve"> </w:t>
      </w:r>
      <w:r w:rsidR="00BA27B4" w:rsidRPr="00C70175">
        <w:rPr>
          <w:bCs/>
          <w:color w:val="000000" w:themeColor="text1"/>
        </w:rPr>
        <w:t xml:space="preserve">personal life activity breadth scale </w:t>
      </w:r>
      <w:r w:rsidR="00C3370C">
        <w:rPr>
          <w:bCs/>
          <w:color w:val="000000" w:themeColor="text1"/>
        </w:rPr>
        <w:t xml:space="preserve">used in both studies </w:t>
      </w:r>
      <w:r w:rsidR="00BA27B4" w:rsidRPr="00C70175">
        <w:rPr>
          <w:bCs/>
          <w:color w:val="000000" w:themeColor="text1"/>
        </w:rPr>
        <w:t xml:space="preserve">at .81 and .80, respectively. </w:t>
      </w:r>
      <w:r w:rsidR="007E5A1B" w:rsidRPr="00C70175">
        <w:rPr>
          <w:bCs/>
          <w:color w:val="000000" w:themeColor="text1"/>
        </w:rPr>
        <w:t xml:space="preserve">We re-tested Model 1 </w:t>
      </w:r>
      <w:r w:rsidR="0018530A">
        <w:rPr>
          <w:bCs/>
          <w:color w:val="000000" w:themeColor="text1"/>
        </w:rPr>
        <w:t xml:space="preserve">instead </w:t>
      </w:r>
      <w:r w:rsidR="007E5A1B" w:rsidRPr="00C70175">
        <w:rPr>
          <w:bCs/>
          <w:color w:val="000000" w:themeColor="text1"/>
        </w:rPr>
        <w:t>with this two-dimensional measure and the results were substantively the same</w:t>
      </w:r>
      <w:r w:rsidR="00476022">
        <w:rPr>
          <w:bCs/>
          <w:color w:val="000000" w:themeColor="text1"/>
        </w:rPr>
        <w:t xml:space="preserve"> (see Table 2)</w:t>
      </w:r>
      <w:r w:rsidR="007E5A1B" w:rsidRPr="00C70175">
        <w:rPr>
          <w:bCs/>
          <w:color w:val="000000" w:themeColor="text1"/>
        </w:rPr>
        <w:t xml:space="preserve">. </w:t>
      </w:r>
      <w:r w:rsidR="00BA27B4" w:rsidRPr="00C70175">
        <w:rPr>
          <w:bCs/>
          <w:color w:val="000000" w:themeColor="text1"/>
        </w:rPr>
        <w:t xml:space="preserve">In </w:t>
      </w:r>
      <w:r w:rsidR="0068413A" w:rsidRPr="00C70175">
        <w:rPr>
          <w:bCs/>
          <w:color w:val="000000" w:themeColor="text1"/>
        </w:rPr>
        <w:t>s</w:t>
      </w:r>
      <w:r w:rsidR="00BA27B4" w:rsidRPr="00C70175">
        <w:rPr>
          <w:bCs/>
          <w:color w:val="000000" w:themeColor="text1"/>
        </w:rPr>
        <w:t xml:space="preserve">um, the results with the global </w:t>
      </w:r>
      <w:r w:rsidR="007E5A1B" w:rsidRPr="00C70175">
        <w:rPr>
          <w:bCs/>
          <w:color w:val="000000" w:themeColor="text1"/>
        </w:rPr>
        <w:t xml:space="preserve">perceptions </w:t>
      </w:r>
      <w:r w:rsidR="00BA27B4" w:rsidRPr="00C70175">
        <w:rPr>
          <w:bCs/>
          <w:color w:val="000000" w:themeColor="text1"/>
        </w:rPr>
        <w:t xml:space="preserve">measure were consistent with the two-dimensional measure </w:t>
      </w:r>
      <w:r w:rsidR="007E5A1B" w:rsidRPr="00C70175">
        <w:rPr>
          <w:bCs/>
          <w:color w:val="000000" w:themeColor="text1"/>
        </w:rPr>
        <w:t xml:space="preserve">of personal life activity breadth </w:t>
      </w:r>
      <w:r w:rsidR="0068413A" w:rsidRPr="00C70175">
        <w:rPr>
          <w:bCs/>
          <w:color w:val="000000" w:themeColor="text1"/>
        </w:rPr>
        <w:t xml:space="preserve">in Study 2 </w:t>
      </w:r>
      <w:r w:rsidR="00BA27B4" w:rsidRPr="00C70175">
        <w:rPr>
          <w:bCs/>
          <w:color w:val="000000" w:themeColor="text1"/>
        </w:rPr>
        <w:t>and therefore the hypothesized results were similarly supported in Study 1 and 2</w:t>
      </w:r>
      <w:r w:rsidR="00E50C17" w:rsidRPr="00C70175">
        <w:rPr>
          <w:bCs/>
          <w:color w:val="000000" w:themeColor="text1"/>
        </w:rPr>
        <w:t>.</w:t>
      </w:r>
    </w:p>
    <w:p w14:paraId="1188A078" w14:textId="33B8F76D" w:rsidR="00ED1851" w:rsidRPr="00C70175" w:rsidRDefault="00ED1851" w:rsidP="006B6D00">
      <w:pPr>
        <w:spacing w:line="480" w:lineRule="auto"/>
        <w:rPr>
          <w:b/>
          <w:bCs/>
          <w:i/>
          <w:iCs/>
          <w:color w:val="000000" w:themeColor="text1"/>
        </w:rPr>
      </w:pPr>
      <w:r w:rsidRPr="00C70175">
        <w:rPr>
          <w:b/>
          <w:bCs/>
          <w:i/>
          <w:iCs/>
          <w:color w:val="000000" w:themeColor="text1"/>
        </w:rPr>
        <w:lastRenderedPageBreak/>
        <w:t>Checklist-based Measure</w:t>
      </w:r>
    </w:p>
    <w:p w14:paraId="5369E94C" w14:textId="7ECB139A" w:rsidR="00FB20BC" w:rsidRDefault="006B6D00" w:rsidP="00FB20BC">
      <w:pPr>
        <w:spacing w:line="480" w:lineRule="auto"/>
        <w:rPr>
          <w:bCs/>
          <w:color w:val="000000" w:themeColor="text1"/>
        </w:rPr>
      </w:pPr>
      <w:r w:rsidRPr="00C70175">
        <w:rPr>
          <w:color w:val="000000" w:themeColor="text1"/>
        </w:rPr>
        <w:tab/>
      </w:r>
      <w:r w:rsidR="003259C8">
        <w:rPr>
          <w:color w:val="000000" w:themeColor="text1"/>
        </w:rPr>
        <w:t>W</w:t>
      </w:r>
      <w:r w:rsidRPr="00C70175">
        <w:rPr>
          <w:color w:val="000000" w:themeColor="text1"/>
        </w:rPr>
        <w:t xml:space="preserve">e </w:t>
      </w:r>
      <w:r w:rsidR="00A40677">
        <w:rPr>
          <w:color w:val="000000" w:themeColor="text1"/>
        </w:rPr>
        <w:t>chose</w:t>
      </w:r>
      <w:r w:rsidRPr="00C70175">
        <w:rPr>
          <w:color w:val="000000" w:themeColor="text1"/>
        </w:rPr>
        <w:t xml:space="preserve"> to </w:t>
      </w:r>
      <w:r w:rsidRPr="00C70175">
        <w:rPr>
          <w:bCs/>
          <w:color w:val="000000" w:themeColor="text1"/>
        </w:rPr>
        <w:t xml:space="preserve">use </w:t>
      </w:r>
      <w:r w:rsidR="009B65FE" w:rsidRPr="00C70175">
        <w:rPr>
          <w:bCs/>
          <w:color w:val="000000" w:themeColor="text1"/>
        </w:rPr>
        <w:t xml:space="preserve">a checklist </w:t>
      </w:r>
      <w:r w:rsidR="008200A1">
        <w:rPr>
          <w:bCs/>
          <w:color w:val="000000" w:themeColor="text1"/>
        </w:rPr>
        <w:t xml:space="preserve">in Study 2 </w:t>
      </w:r>
      <w:r w:rsidR="00042D1C">
        <w:rPr>
          <w:bCs/>
          <w:color w:val="000000" w:themeColor="text1"/>
        </w:rPr>
        <w:t>and have</w:t>
      </w:r>
      <w:r w:rsidRPr="00C70175">
        <w:rPr>
          <w:bCs/>
          <w:color w:val="000000" w:themeColor="text1"/>
        </w:rPr>
        <w:t xml:space="preserve"> participants select the activities they </w:t>
      </w:r>
      <w:r w:rsidR="009B65FE" w:rsidRPr="00C70175">
        <w:rPr>
          <w:bCs/>
          <w:color w:val="000000" w:themeColor="text1"/>
        </w:rPr>
        <w:t>typically</w:t>
      </w:r>
      <w:r w:rsidRPr="00C70175">
        <w:rPr>
          <w:bCs/>
          <w:color w:val="000000" w:themeColor="text1"/>
        </w:rPr>
        <w:t xml:space="preserve"> do</w:t>
      </w:r>
      <w:r w:rsidR="004B1D47" w:rsidRPr="00C70175">
        <w:rPr>
          <w:bCs/>
          <w:color w:val="000000" w:themeColor="text1"/>
        </w:rPr>
        <w:t xml:space="preserve"> </w:t>
      </w:r>
      <w:r w:rsidR="008200A1">
        <w:rPr>
          <w:bCs/>
          <w:color w:val="000000" w:themeColor="text1"/>
        </w:rPr>
        <w:t xml:space="preserve">from </w:t>
      </w:r>
      <w:r w:rsidR="004B1D47" w:rsidRPr="00C70175">
        <w:rPr>
          <w:bCs/>
          <w:color w:val="000000" w:themeColor="text1"/>
        </w:rPr>
        <w:t>173 options plus two open text boxes</w:t>
      </w:r>
      <w:r w:rsidR="00A40677">
        <w:rPr>
          <w:bCs/>
          <w:color w:val="000000" w:themeColor="text1"/>
        </w:rPr>
        <w:t xml:space="preserve"> for unaccounted-for activities</w:t>
      </w:r>
      <w:r w:rsidR="008200A1">
        <w:rPr>
          <w:bCs/>
          <w:color w:val="000000" w:themeColor="text1"/>
        </w:rPr>
        <w:t xml:space="preserve">. </w:t>
      </w:r>
      <w:r w:rsidR="00E37F1D">
        <w:rPr>
          <w:bCs/>
          <w:color w:val="000000" w:themeColor="text1"/>
        </w:rPr>
        <w:t xml:space="preserve">The selected activities </w:t>
      </w:r>
      <w:r w:rsidR="00042D1C">
        <w:rPr>
          <w:bCs/>
          <w:color w:val="000000" w:themeColor="text1"/>
        </w:rPr>
        <w:t>were</w:t>
      </w:r>
      <w:r w:rsidRPr="00C70175">
        <w:rPr>
          <w:bCs/>
          <w:color w:val="000000" w:themeColor="text1"/>
        </w:rPr>
        <w:t xml:space="preserve"> then quantified into a </w:t>
      </w:r>
      <w:r w:rsidR="009B65FE" w:rsidRPr="00C70175">
        <w:rPr>
          <w:bCs/>
          <w:color w:val="000000" w:themeColor="text1"/>
        </w:rPr>
        <w:t>numerical</w:t>
      </w:r>
      <w:r w:rsidRPr="00C70175">
        <w:rPr>
          <w:bCs/>
          <w:color w:val="000000" w:themeColor="text1"/>
        </w:rPr>
        <w:t xml:space="preserve"> score</w:t>
      </w:r>
      <w:r w:rsidR="008200A1">
        <w:rPr>
          <w:bCs/>
          <w:color w:val="000000" w:themeColor="text1"/>
        </w:rPr>
        <w:t xml:space="preserve"> representing </w:t>
      </w:r>
      <w:r w:rsidR="008200A1" w:rsidRPr="00C70175">
        <w:rPr>
          <w:color w:val="000000" w:themeColor="text1"/>
        </w:rPr>
        <w:t>the total number of activities people participate in</w:t>
      </w:r>
      <w:r w:rsidR="0056514E" w:rsidRPr="00C70175">
        <w:rPr>
          <w:color w:val="000000" w:themeColor="text1"/>
        </w:rPr>
        <w:t xml:space="preserve">—an approach that has been </w:t>
      </w:r>
      <w:r w:rsidR="00E37F1D">
        <w:rPr>
          <w:color w:val="000000" w:themeColor="text1"/>
        </w:rPr>
        <w:t>widely</w:t>
      </w:r>
      <w:r w:rsidR="0056514E" w:rsidRPr="00C70175">
        <w:rPr>
          <w:color w:val="000000" w:themeColor="text1"/>
        </w:rPr>
        <w:t xml:space="preserve"> used </w:t>
      </w:r>
      <w:r w:rsidR="00E37F1D">
        <w:rPr>
          <w:color w:val="000000" w:themeColor="text1"/>
        </w:rPr>
        <w:t xml:space="preserve">to measure activity breadth </w:t>
      </w:r>
      <w:r w:rsidR="003259C8">
        <w:rPr>
          <w:bCs/>
          <w:color w:val="000000" w:themeColor="text1"/>
        </w:rPr>
        <w:t xml:space="preserve">across the various disciplines this concept is studied </w:t>
      </w:r>
      <w:r w:rsidR="0056514E" w:rsidRPr="00C70175">
        <w:rPr>
          <w:color w:val="000000" w:themeColor="text1"/>
        </w:rPr>
        <w:t>(</w:t>
      </w:r>
      <w:proofErr w:type="spellStart"/>
      <w:r w:rsidR="0056514E" w:rsidRPr="00C70175">
        <w:t>Bohnert</w:t>
      </w:r>
      <w:proofErr w:type="spellEnd"/>
      <w:r w:rsidR="0056514E" w:rsidRPr="00C70175">
        <w:t xml:space="preserve"> et al., 2010;</w:t>
      </w:r>
      <w:r w:rsidR="0056514E" w:rsidRPr="00C70175">
        <w:rPr>
          <w:color w:val="000000" w:themeColor="text1"/>
        </w:rPr>
        <w:t xml:space="preserve"> </w:t>
      </w:r>
      <w:proofErr w:type="spellStart"/>
      <w:r w:rsidR="0056514E" w:rsidRPr="00C70175">
        <w:rPr>
          <w:color w:val="000000" w:themeColor="text1"/>
        </w:rPr>
        <w:t>Farb</w:t>
      </w:r>
      <w:proofErr w:type="spellEnd"/>
      <w:r w:rsidR="0056514E" w:rsidRPr="00C70175">
        <w:rPr>
          <w:color w:val="000000" w:themeColor="text1"/>
        </w:rPr>
        <w:t xml:space="preserve"> &amp; </w:t>
      </w:r>
      <w:proofErr w:type="spellStart"/>
      <w:r w:rsidR="0056514E" w:rsidRPr="00C70175">
        <w:rPr>
          <w:color w:val="000000" w:themeColor="text1"/>
        </w:rPr>
        <w:t>Matjasko</w:t>
      </w:r>
      <w:proofErr w:type="spellEnd"/>
      <w:r w:rsidR="0056514E" w:rsidRPr="00C70175">
        <w:rPr>
          <w:color w:val="000000" w:themeColor="text1"/>
        </w:rPr>
        <w:t>, 2012)</w:t>
      </w:r>
      <w:r w:rsidR="00ED1851" w:rsidRPr="00C70175">
        <w:rPr>
          <w:color w:val="000000" w:themeColor="text1"/>
        </w:rPr>
        <w:t>.</w:t>
      </w:r>
      <w:r w:rsidR="0056514E" w:rsidRPr="00C70175">
        <w:rPr>
          <w:color w:val="000000" w:themeColor="text1"/>
        </w:rPr>
        <w:t xml:space="preserve"> </w:t>
      </w:r>
      <w:r w:rsidRPr="00C70175">
        <w:rPr>
          <w:color w:val="000000" w:themeColor="text1"/>
        </w:rPr>
        <w:t xml:space="preserve">While this more explicitly taps into the quantity </w:t>
      </w:r>
      <w:r w:rsidR="002B6B7D" w:rsidRPr="00C70175">
        <w:rPr>
          <w:color w:val="000000" w:themeColor="text1"/>
        </w:rPr>
        <w:t>component</w:t>
      </w:r>
      <w:r w:rsidR="00FB20BC">
        <w:rPr>
          <w:color w:val="000000" w:themeColor="text1"/>
        </w:rPr>
        <w:t xml:space="preserve"> and we contend</w:t>
      </w:r>
      <w:r w:rsidR="00FB20BC" w:rsidRPr="00C70175">
        <w:rPr>
          <w:color w:val="000000" w:themeColor="text1"/>
        </w:rPr>
        <w:t xml:space="preserve"> that as one engages in more activities it is </w:t>
      </w:r>
      <w:r w:rsidR="00FB20BC">
        <w:rPr>
          <w:color w:val="000000" w:themeColor="text1"/>
        </w:rPr>
        <w:t>probable</w:t>
      </w:r>
      <w:r w:rsidR="00FB20BC" w:rsidRPr="00C70175">
        <w:rPr>
          <w:color w:val="000000" w:themeColor="text1"/>
        </w:rPr>
        <w:t xml:space="preserve"> that they will </w:t>
      </w:r>
      <w:r w:rsidR="00FB20BC">
        <w:rPr>
          <w:color w:val="000000" w:themeColor="text1"/>
        </w:rPr>
        <w:t xml:space="preserve">also </w:t>
      </w:r>
      <w:r w:rsidR="00FB20BC" w:rsidRPr="00C70175">
        <w:rPr>
          <w:color w:val="000000" w:themeColor="text1"/>
        </w:rPr>
        <w:t>become more distinct</w:t>
      </w:r>
      <w:r w:rsidR="00FB20BC">
        <w:rPr>
          <w:color w:val="000000" w:themeColor="text1"/>
        </w:rPr>
        <w:t>,</w:t>
      </w:r>
      <w:r w:rsidR="00FB20BC" w:rsidRPr="00FB20BC">
        <w:rPr>
          <w:bCs/>
          <w:color w:val="000000" w:themeColor="text1"/>
        </w:rPr>
        <w:t xml:space="preserve"> </w:t>
      </w:r>
      <w:r w:rsidR="00FB20BC" w:rsidRPr="00C70175">
        <w:rPr>
          <w:bCs/>
          <w:color w:val="000000" w:themeColor="text1"/>
        </w:rPr>
        <w:t xml:space="preserve">we aimed to confirm this empirically. </w:t>
      </w:r>
    </w:p>
    <w:p w14:paraId="327DAAAE" w14:textId="2E1B0BFA" w:rsidR="00A41C93" w:rsidRPr="00A41C93" w:rsidRDefault="003552CC" w:rsidP="00A41C93">
      <w:pPr>
        <w:spacing w:line="480" w:lineRule="auto"/>
        <w:ind w:firstLine="720"/>
        <w:rPr>
          <w:bCs/>
          <w:color w:val="000000" w:themeColor="text1"/>
        </w:rPr>
      </w:pPr>
      <w:r w:rsidRPr="00C70175">
        <w:rPr>
          <w:color w:val="000000" w:themeColor="text1"/>
        </w:rPr>
        <w:t xml:space="preserve">Given that the total number of activities does not </w:t>
      </w:r>
      <w:proofErr w:type="gramStart"/>
      <w:r w:rsidRPr="00C70175">
        <w:rPr>
          <w:color w:val="000000" w:themeColor="text1"/>
        </w:rPr>
        <w:t>take into account</w:t>
      </w:r>
      <w:proofErr w:type="gramEnd"/>
      <w:r w:rsidRPr="00C70175">
        <w:rPr>
          <w:color w:val="000000" w:themeColor="text1"/>
        </w:rPr>
        <w:t xml:space="preserve"> any </w:t>
      </w:r>
      <w:r w:rsidR="00561752">
        <w:rPr>
          <w:color w:val="000000" w:themeColor="text1"/>
        </w:rPr>
        <w:t xml:space="preserve">qualitative </w:t>
      </w:r>
      <w:r w:rsidRPr="00C70175">
        <w:rPr>
          <w:color w:val="000000" w:themeColor="text1"/>
        </w:rPr>
        <w:t>differences between activities</w:t>
      </w:r>
      <w:r>
        <w:rPr>
          <w:color w:val="000000" w:themeColor="text1"/>
        </w:rPr>
        <w:t xml:space="preserve">, </w:t>
      </w:r>
      <w:r w:rsidR="007D0D54" w:rsidRPr="00C70175">
        <w:rPr>
          <w:color w:val="000000" w:themeColor="text1"/>
        </w:rPr>
        <w:t xml:space="preserve">we followed this up </w:t>
      </w:r>
      <w:r w:rsidR="007D0D54">
        <w:rPr>
          <w:color w:val="000000" w:themeColor="text1"/>
        </w:rPr>
        <w:t xml:space="preserve">by </w:t>
      </w:r>
      <w:r w:rsidR="008731F4">
        <w:rPr>
          <w:color w:val="000000" w:themeColor="text1"/>
        </w:rPr>
        <w:t>grouping</w:t>
      </w:r>
      <w:r w:rsidR="007D0D54">
        <w:rPr>
          <w:color w:val="000000" w:themeColor="text1"/>
        </w:rPr>
        <w:t xml:space="preserve"> the activities </w:t>
      </w:r>
      <w:r w:rsidR="00B84BA8">
        <w:rPr>
          <w:color w:val="000000" w:themeColor="text1"/>
        </w:rPr>
        <w:t>by</w:t>
      </w:r>
      <w:r w:rsidR="007D0D54">
        <w:rPr>
          <w:color w:val="000000" w:themeColor="text1"/>
        </w:rPr>
        <w:t xml:space="preserve"> type. </w:t>
      </w:r>
      <w:r w:rsidR="003259C8">
        <w:rPr>
          <w:color w:val="000000" w:themeColor="text1"/>
        </w:rPr>
        <w:t>After conducting a thorough review of the literature</w:t>
      </w:r>
      <w:r w:rsidR="00BC38CC">
        <w:rPr>
          <w:color w:val="000000" w:themeColor="text1"/>
        </w:rPr>
        <w:t xml:space="preserve">, </w:t>
      </w:r>
      <w:r w:rsidR="001F2BBE">
        <w:rPr>
          <w:color w:val="000000" w:themeColor="text1"/>
        </w:rPr>
        <w:t xml:space="preserve">we </w:t>
      </w:r>
      <w:r w:rsidR="00B11E33">
        <w:rPr>
          <w:color w:val="000000" w:themeColor="text1"/>
        </w:rPr>
        <w:t>classified</w:t>
      </w:r>
      <w:r w:rsidR="001F2BBE">
        <w:rPr>
          <w:color w:val="000000" w:themeColor="text1"/>
        </w:rPr>
        <w:t xml:space="preserve"> the extensive list of activities into 11 </w:t>
      </w:r>
      <w:r w:rsidR="00B11E33">
        <w:rPr>
          <w:color w:val="000000" w:themeColor="text1"/>
        </w:rPr>
        <w:t>activity categories</w:t>
      </w:r>
      <w:r w:rsidR="00A41C93">
        <w:rPr>
          <w:color w:val="000000" w:themeColor="text1"/>
        </w:rPr>
        <w:t>.</w:t>
      </w:r>
      <w:r w:rsidR="00A40677">
        <w:rPr>
          <w:rStyle w:val="FootnoteReference"/>
          <w:color w:val="000000" w:themeColor="text1"/>
        </w:rPr>
        <w:footnoteReference w:id="1"/>
      </w:r>
      <w:r w:rsidR="00A41C93">
        <w:rPr>
          <w:color w:val="000000" w:themeColor="text1"/>
        </w:rPr>
        <w:t xml:space="preserve"> </w:t>
      </w:r>
      <w:r w:rsidR="00A41C93">
        <w:rPr>
          <w:bCs/>
          <w:color w:val="000000" w:themeColor="text1"/>
        </w:rPr>
        <w:t xml:space="preserve">The categories included (1) high-intensity </w:t>
      </w:r>
      <w:r w:rsidR="00201E48">
        <w:rPr>
          <w:bCs/>
          <w:color w:val="000000" w:themeColor="text1"/>
        </w:rPr>
        <w:t xml:space="preserve">individual </w:t>
      </w:r>
      <w:r w:rsidR="00A41C93">
        <w:rPr>
          <w:bCs/>
          <w:color w:val="000000" w:themeColor="text1"/>
        </w:rPr>
        <w:t>exercise</w:t>
      </w:r>
      <w:r w:rsidR="000A0666">
        <w:rPr>
          <w:bCs/>
          <w:color w:val="000000" w:themeColor="text1"/>
        </w:rPr>
        <w:t xml:space="preserve"> or </w:t>
      </w:r>
      <w:r w:rsidR="00A41C93">
        <w:rPr>
          <w:bCs/>
          <w:color w:val="000000" w:themeColor="text1"/>
        </w:rPr>
        <w:t xml:space="preserve">sport (e.g., running); (2) high-intensity </w:t>
      </w:r>
      <w:r w:rsidR="00201E48">
        <w:rPr>
          <w:bCs/>
          <w:color w:val="000000" w:themeColor="text1"/>
        </w:rPr>
        <w:t xml:space="preserve">team/group </w:t>
      </w:r>
      <w:r w:rsidR="00A41C93">
        <w:rPr>
          <w:bCs/>
          <w:color w:val="000000" w:themeColor="text1"/>
        </w:rPr>
        <w:t>exercise</w:t>
      </w:r>
      <w:r w:rsidR="000A0666">
        <w:rPr>
          <w:bCs/>
          <w:color w:val="000000" w:themeColor="text1"/>
        </w:rPr>
        <w:t xml:space="preserve"> or </w:t>
      </w:r>
      <w:r w:rsidR="00A41C93">
        <w:rPr>
          <w:bCs/>
          <w:color w:val="000000" w:themeColor="text1"/>
        </w:rPr>
        <w:t xml:space="preserve">sport (e.g., soccer); (3) low-intensity exercise/sport (e.g., darts); (4) passive entertainment or relaxation (e.g., watching TV, movies); (5) exploration of new places or outdoors/nature (e.g., </w:t>
      </w:r>
      <w:r w:rsidR="00635CFE">
        <w:rPr>
          <w:bCs/>
          <w:color w:val="000000" w:themeColor="text1"/>
        </w:rPr>
        <w:t xml:space="preserve">hiking, </w:t>
      </w:r>
      <w:r w:rsidR="00A41C93">
        <w:rPr>
          <w:bCs/>
          <w:color w:val="000000" w:themeColor="text1"/>
        </w:rPr>
        <w:t xml:space="preserve">travelling), (6) experiential events (e.g., concerts, spa); (7) self-expression and </w:t>
      </w:r>
      <w:r w:rsidR="00A40677">
        <w:rPr>
          <w:bCs/>
          <w:color w:val="000000" w:themeColor="text1"/>
        </w:rPr>
        <w:t>artistic</w:t>
      </w:r>
      <w:r w:rsidR="00A41C93">
        <w:rPr>
          <w:bCs/>
          <w:color w:val="000000" w:themeColor="text1"/>
        </w:rPr>
        <w:t xml:space="preserve"> (e.g., painting, singing); (8) growth-focused (e.g., learning a new language); (9) active interest and intellectual games (e.g., antiquing, </w:t>
      </w:r>
      <w:r w:rsidR="00A41C93">
        <w:rPr>
          <w:bCs/>
          <w:color w:val="000000" w:themeColor="text1"/>
        </w:rPr>
        <w:lastRenderedPageBreak/>
        <w:t xml:space="preserve">puzzles); (10) other- and community-focused, prosocial (e.g., socializing with friends, church); (11) </w:t>
      </w:r>
      <w:r w:rsidR="0034716A">
        <w:rPr>
          <w:bCs/>
          <w:color w:val="000000" w:themeColor="text1"/>
        </w:rPr>
        <w:t>creation</w:t>
      </w:r>
      <w:r w:rsidR="00A40677">
        <w:rPr>
          <w:bCs/>
          <w:color w:val="000000" w:themeColor="text1"/>
        </w:rPr>
        <w:t xml:space="preserve"> and </w:t>
      </w:r>
      <w:r w:rsidR="00A41C93">
        <w:rPr>
          <w:bCs/>
          <w:color w:val="000000" w:themeColor="text1"/>
        </w:rPr>
        <w:t xml:space="preserve">building using materials to produce something (e.g., sewing, woodworking). </w:t>
      </w:r>
    </w:p>
    <w:p w14:paraId="1678085C" w14:textId="441B31F9" w:rsidR="00FB20BC" w:rsidRDefault="0005176B" w:rsidP="00FB20BC">
      <w:pPr>
        <w:spacing w:line="480" w:lineRule="auto"/>
        <w:rPr>
          <w:bCs/>
          <w:color w:val="000000" w:themeColor="text1"/>
        </w:rPr>
      </w:pPr>
      <w:r>
        <w:rPr>
          <w:color w:val="000000" w:themeColor="text1"/>
        </w:rPr>
        <w:tab/>
        <w:t xml:space="preserve">Subsequently, </w:t>
      </w:r>
      <w:r w:rsidR="00BD48D4">
        <w:rPr>
          <w:color w:val="000000" w:themeColor="text1"/>
        </w:rPr>
        <w:t>we</w:t>
      </w:r>
      <w:r w:rsidR="00B11E33">
        <w:rPr>
          <w:color w:val="000000" w:themeColor="text1"/>
        </w:rPr>
        <w:t xml:space="preserve"> </w:t>
      </w:r>
      <w:r w:rsidR="00BD48D4">
        <w:rPr>
          <w:color w:val="000000" w:themeColor="text1"/>
        </w:rPr>
        <w:t xml:space="preserve">created a new </w:t>
      </w:r>
      <w:r w:rsidR="00B11E33" w:rsidRPr="00C70175">
        <w:rPr>
          <w:color w:val="000000" w:themeColor="text1"/>
        </w:rPr>
        <w:t xml:space="preserve">sum </w:t>
      </w:r>
      <w:r w:rsidR="00B11E33">
        <w:rPr>
          <w:color w:val="000000" w:themeColor="text1"/>
        </w:rPr>
        <w:t xml:space="preserve">of activity </w:t>
      </w:r>
      <w:r w:rsidR="00377895">
        <w:rPr>
          <w:color w:val="000000" w:themeColor="text1"/>
        </w:rPr>
        <w:t>types</w:t>
      </w:r>
      <w:r w:rsidR="00B11E33" w:rsidRPr="002F357D">
        <w:rPr>
          <w:color w:val="000000" w:themeColor="text1"/>
        </w:rPr>
        <w:t xml:space="preserve"> for each person. </w:t>
      </w:r>
      <w:r w:rsidR="00487F7D" w:rsidRPr="002F357D">
        <w:rPr>
          <w:color w:val="000000" w:themeColor="text1"/>
        </w:rPr>
        <w:t xml:space="preserve">The median and mode number of activity groups used was </w:t>
      </w:r>
      <w:r w:rsidR="00A22156" w:rsidRPr="002F357D">
        <w:rPr>
          <w:color w:val="000000" w:themeColor="text1"/>
        </w:rPr>
        <w:t>7</w:t>
      </w:r>
      <w:r w:rsidR="00487F7D" w:rsidRPr="002F357D">
        <w:rPr>
          <w:color w:val="000000" w:themeColor="text1"/>
        </w:rPr>
        <w:t xml:space="preserve"> (</w:t>
      </w:r>
      <w:r w:rsidR="00487F7D" w:rsidRPr="002F357D">
        <w:rPr>
          <w:i/>
          <w:iCs/>
          <w:color w:val="000000" w:themeColor="text1"/>
        </w:rPr>
        <w:t>M</w:t>
      </w:r>
      <w:r w:rsidR="00487F7D" w:rsidRPr="002F357D">
        <w:rPr>
          <w:color w:val="000000" w:themeColor="text1"/>
        </w:rPr>
        <w:t xml:space="preserve"> = </w:t>
      </w:r>
      <w:r w:rsidR="002F357D" w:rsidRPr="002F357D">
        <w:rPr>
          <w:color w:val="000000" w:themeColor="text1"/>
        </w:rPr>
        <w:t>6.83</w:t>
      </w:r>
      <w:r w:rsidR="00487F7D" w:rsidRPr="002F357D">
        <w:rPr>
          <w:color w:val="000000" w:themeColor="text1"/>
        </w:rPr>
        <w:t xml:space="preserve">; </w:t>
      </w:r>
      <w:r w:rsidR="00487F7D" w:rsidRPr="002F357D">
        <w:rPr>
          <w:i/>
          <w:iCs/>
          <w:color w:val="000000" w:themeColor="text1"/>
        </w:rPr>
        <w:t>SD</w:t>
      </w:r>
      <w:r w:rsidR="00487F7D" w:rsidRPr="002F357D">
        <w:rPr>
          <w:color w:val="000000" w:themeColor="text1"/>
        </w:rPr>
        <w:t xml:space="preserve"> = </w:t>
      </w:r>
      <w:r w:rsidR="002F357D" w:rsidRPr="002F357D">
        <w:rPr>
          <w:color w:val="000000" w:themeColor="text1"/>
        </w:rPr>
        <w:t>2.18</w:t>
      </w:r>
      <w:r w:rsidR="00487F7D" w:rsidRPr="002F357D">
        <w:rPr>
          <w:color w:val="000000" w:themeColor="text1"/>
        </w:rPr>
        <w:t xml:space="preserve">). </w:t>
      </w:r>
      <w:r w:rsidR="00B11E33" w:rsidRPr="002F357D">
        <w:rPr>
          <w:color w:val="000000" w:themeColor="text1"/>
        </w:rPr>
        <w:t>This had a</w:t>
      </w:r>
      <w:r w:rsidR="00B11E33" w:rsidRPr="00C70175">
        <w:rPr>
          <w:color w:val="000000" w:themeColor="text1"/>
        </w:rPr>
        <w:t xml:space="preserve"> strong positive correlation with total number of personal life activities (</w:t>
      </w:r>
      <w:r w:rsidR="00B11E33" w:rsidRPr="00C70175">
        <w:rPr>
          <w:i/>
          <w:iCs/>
          <w:color w:val="000000" w:themeColor="text1"/>
        </w:rPr>
        <w:t>r</w:t>
      </w:r>
      <w:r w:rsidR="00B11E33" w:rsidRPr="00C70175">
        <w:rPr>
          <w:color w:val="000000" w:themeColor="text1"/>
        </w:rPr>
        <w:t xml:space="preserve"> = .78, </w:t>
      </w:r>
      <w:r w:rsidR="00B11E33" w:rsidRPr="00C70175">
        <w:rPr>
          <w:i/>
          <w:iCs/>
          <w:color w:val="000000" w:themeColor="text1"/>
        </w:rPr>
        <w:t>p</w:t>
      </w:r>
      <w:r w:rsidR="00B11E33" w:rsidRPr="00C70175">
        <w:rPr>
          <w:color w:val="000000" w:themeColor="text1"/>
        </w:rPr>
        <w:t xml:space="preserve"> &lt; .001), which we </w:t>
      </w:r>
      <w:r w:rsidR="00B11E33">
        <w:rPr>
          <w:color w:val="000000" w:themeColor="text1"/>
        </w:rPr>
        <w:t xml:space="preserve">had </w:t>
      </w:r>
      <w:r w:rsidR="00B11E33" w:rsidRPr="00C70175">
        <w:rPr>
          <w:color w:val="000000" w:themeColor="text1"/>
        </w:rPr>
        <w:t>suspected would be</w:t>
      </w:r>
      <w:r w:rsidR="00B11E33" w:rsidRPr="00C70175">
        <w:rPr>
          <w:bCs/>
          <w:color w:val="000000" w:themeColor="text1"/>
        </w:rPr>
        <w:t xml:space="preserve"> highly interconnected because the probability that one will engage in more distinct activities increases as one does more activities. </w:t>
      </w:r>
      <w:r w:rsidR="006601B0" w:rsidRPr="00C70175">
        <w:rPr>
          <w:bCs/>
          <w:color w:val="000000" w:themeColor="text1"/>
        </w:rPr>
        <w:t>The number of categories also positively related to nonwork cognitive developmental resources and in turn creativity at work</w:t>
      </w:r>
      <w:r w:rsidR="009C12A2">
        <w:rPr>
          <w:bCs/>
          <w:color w:val="000000" w:themeColor="text1"/>
        </w:rPr>
        <w:t xml:space="preserve"> (see Table 3)</w:t>
      </w:r>
      <w:r w:rsidR="006601B0" w:rsidRPr="00C70175">
        <w:rPr>
          <w:bCs/>
          <w:color w:val="000000" w:themeColor="text1"/>
        </w:rPr>
        <w:t>.</w:t>
      </w:r>
      <w:r w:rsidR="00C32DA3">
        <w:rPr>
          <w:bCs/>
          <w:color w:val="000000" w:themeColor="text1"/>
        </w:rPr>
        <w:t xml:space="preserve"> </w:t>
      </w:r>
      <w:r w:rsidR="00794A86">
        <w:rPr>
          <w:color w:val="000000" w:themeColor="text1"/>
        </w:rPr>
        <w:t>Altogether, t</w:t>
      </w:r>
      <w:r w:rsidR="00C36E09">
        <w:rPr>
          <w:color w:val="000000" w:themeColor="text1"/>
        </w:rPr>
        <w:t xml:space="preserve">his suggests that </w:t>
      </w:r>
      <w:r w:rsidR="00E07C32">
        <w:rPr>
          <w:color w:val="000000" w:themeColor="text1"/>
        </w:rPr>
        <w:t xml:space="preserve">indeed the quantity of activities is highly overlapped with doing more distinct activities </w:t>
      </w:r>
      <w:r w:rsidR="00AB749A">
        <w:rPr>
          <w:color w:val="000000" w:themeColor="text1"/>
        </w:rPr>
        <w:t xml:space="preserve">and therefore that </w:t>
      </w:r>
      <w:r w:rsidR="00EA5AE0">
        <w:rPr>
          <w:color w:val="000000" w:themeColor="text1"/>
        </w:rPr>
        <w:t xml:space="preserve">our operationalization </w:t>
      </w:r>
      <w:r w:rsidR="00AB749A">
        <w:rPr>
          <w:color w:val="000000" w:themeColor="text1"/>
        </w:rPr>
        <w:t>can be</w:t>
      </w:r>
      <w:r w:rsidR="00CD48DF">
        <w:rPr>
          <w:color w:val="000000" w:themeColor="text1"/>
        </w:rPr>
        <w:t xml:space="preserve"> an appropriate</w:t>
      </w:r>
      <w:r w:rsidR="00C36E09" w:rsidRPr="00C70175">
        <w:rPr>
          <w:color w:val="000000" w:themeColor="text1"/>
        </w:rPr>
        <w:t xml:space="preserve"> measure of activity breadth</w:t>
      </w:r>
      <w:r w:rsidR="00C36E09">
        <w:rPr>
          <w:color w:val="000000" w:themeColor="text1"/>
        </w:rPr>
        <w:t xml:space="preserve">—i.e., </w:t>
      </w:r>
      <w:r w:rsidR="00CD48DF">
        <w:rPr>
          <w:color w:val="000000" w:themeColor="text1"/>
        </w:rPr>
        <w:t xml:space="preserve">it </w:t>
      </w:r>
      <w:r w:rsidR="00C36E09">
        <w:rPr>
          <w:color w:val="000000" w:themeColor="text1"/>
        </w:rPr>
        <w:t xml:space="preserve">does reflect </w:t>
      </w:r>
      <w:r w:rsidR="00C36E09" w:rsidRPr="00D1532B">
        <w:t xml:space="preserve">the extent that an individual participates in </w:t>
      </w:r>
      <w:proofErr w:type="gramStart"/>
      <w:r w:rsidR="00C36E09">
        <w:t>a number of</w:t>
      </w:r>
      <w:proofErr w:type="gramEnd"/>
      <w:r w:rsidR="00C36E09">
        <w:t xml:space="preserve"> </w:t>
      </w:r>
      <w:r w:rsidR="00C36E09" w:rsidRPr="00C36E09">
        <w:rPr>
          <w:i/>
          <w:iCs/>
        </w:rPr>
        <w:t>different</w:t>
      </w:r>
      <w:r w:rsidR="00C36E09" w:rsidRPr="00D1532B">
        <w:t xml:space="preserve"> personal life activities</w:t>
      </w:r>
      <w:r w:rsidR="00AB749A">
        <w:t xml:space="preserve">. Thus, </w:t>
      </w:r>
      <w:r w:rsidR="00C36E09">
        <w:t xml:space="preserve">for </w:t>
      </w:r>
      <w:r w:rsidR="00B11E33" w:rsidRPr="00C70175">
        <w:rPr>
          <w:bCs/>
          <w:color w:val="000000" w:themeColor="text1"/>
        </w:rPr>
        <w:t>the sake of parsimon</w:t>
      </w:r>
      <w:r w:rsidR="00E636BC">
        <w:rPr>
          <w:bCs/>
          <w:color w:val="000000" w:themeColor="text1"/>
        </w:rPr>
        <w:t>y</w:t>
      </w:r>
      <w:r w:rsidR="00561752">
        <w:rPr>
          <w:bCs/>
          <w:color w:val="000000" w:themeColor="text1"/>
        </w:rPr>
        <w:t xml:space="preserve"> (</w:t>
      </w:r>
      <w:r w:rsidR="00CD48DF">
        <w:rPr>
          <w:bCs/>
          <w:color w:val="000000" w:themeColor="text1"/>
        </w:rPr>
        <w:t>i.e.,</w:t>
      </w:r>
      <w:r w:rsidR="000002D6">
        <w:rPr>
          <w:bCs/>
          <w:color w:val="000000" w:themeColor="text1"/>
        </w:rPr>
        <w:t xml:space="preserve"> to be concise and </w:t>
      </w:r>
      <w:r w:rsidR="00CD48DF">
        <w:rPr>
          <w:bCs/>
          <w:color w:val="000000" w:themeColor="text1"/>
        </w:rPr>
        <w:t>after</w:t>
      </w:r>
      <w:r w:rsidR="000002D6">
        <w:rPr>
          <w:bCs/>
          <w:color w:val="000000" w:themeColor="text1"/>
        </w:rPr>
        <w:t xml:space="preserve"> evaluating the trade-offs of each approach)</w:t>
      </w:r>
      <w:r w:rsidR="00B11E33" w:rsidRPr="00C70175">
        <w:rPr>
          <w:bCs/>
          <w:color w:val="000000" w:themeColor="text1"/>
        </w:rPr>
        <w:t>, we only retain the sum of total activities as a predictor in our checklist-based model.</w:t>
      </w:r>
    </w:p>
    <w:p w14:paraId="0FB9F834" w14:textId="77777777" w:rsidR="00BC38CC" w:rsidRDefault="00BC38CC" w:rsidP="007D0D54">
      <w:pPr>
        <w:spacing w:line="480" w:lineRule="auto"/>
        <w:ind w:firstLine="720"/>
        <w:rPr>
          <w:color w:val="000000" w:themeColor="text1"/>
        </w:rPr>
      </w:pPr>
    </w:p>
    <w:p w14:paraId="164B2510" w14:textId="77777777" w:rsidR="00E76F1F" w:rsidRDefault="00E76F1F">
      <w:pPr>
        <w:rPr>
          <w:b/>
          <w:bCs/>
        </w:rPr>
      </w:pPr>
      <w:r>
        <w:rPr>
          <w:b/>
          <w:bCs/>
        </w:rPr>
        <w:br w:type="page"/>
      </w:r>
    </w:p>
    <w:p w14:paraId="44A6B6E0" w14:textId="3E2115B9" w:rsidR="00BD1028" w:rsidRPr="00C70175" w:rsidRDefault="004259D5" w:rsidP="004259D5">
      <w:pPr>
        <w:rPr>
          <w:b/>
          <w:bCs/>
        </w:rPr>
      </w:pPr>
      <w:r w:rsidRPr="00C70175">
        <w:rPr>
          <w:b/>
          <w:bCs/>
        </w:rPr>
        <w:lastRenderedPageBreak/>
        <w:t xml:space="preserve">Table </w:t>
      </w:r>
      <w:r w:rsidR="00FC48FA" w:rsidRPr="00C70175">
        <w:rPr>
          <w:b/>
          <w:bCs/>
        </w:rPr>
        <w:t>1</w:t>
      </w:r>
    </w:p>
    <w:p w14:paraId="25A0A2F0" w14:textId="77777777" w:rsidR="00BD1028" w:rsidRPr="00C70175" w:rsidRDefault="00BD1028" w:rsidP="004259D5"/>
    <w:p w14:paraId="62DA0ECB" w14:textId="1E978F15" w:rsidR="004259D5" w:rsidRPr="00C70175" w:rsidRDefault="004259D5" w:rsidP="004259D5">
      <w:pPr>
        <w:rPr>
          <w:i/>
          <w:iCs/>
        </w:rPr>
      </w:pPr>
      <w:r w:rsidRPr="00C70175">
        <w:rPr>
          <w:i/>
          <w:iCs/>
        </w:rPr>
        <w:t>Two-Dimensional Personal Life Activity Breadth Scale</w:t>
      </w:r>
    </w:p>
    <w:p w14:paraId="3758CD74" w14:textId="77777777" w:rsidR="00BD1028" w:rsidRPr="00C70175" w:rsidRDefault="00BD1028" w:rsidP="004259D5">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647"/>
      </w:tblGrid>
      <w:tr w:rsidR="004259D5" w:rsidRPr="00C70175" w14:paraId="71765D3B" w14:textId="77777777" w:rsidTr="00F96547">
        <w:trPr>
          <w:trHeight w:val="291"/>
        </w:trPr>
        <w:tc>
          <w:tcPr>
            <w:tcW w:w="9214" w:type="dxa"/>
            <w:gridSpan w:val="2"/>
            <w:tcBorders>
              <w:top w:val="single" w:sz="4" w:space="0" w:color="auto"/>
            </w:tcBorders>
            <w:vAlign w:val="center"/>
          </w:tcPr>
          <w:p w14:paraId="62765A62" w14:textId="77777777" w:rsidR="004259D5" w:rsidRPr="00C70175" w:rsidRDefault="004259D5" w:rsidP="00F96547">
            <w:pPr>
              <w:rPr>
                <w:b/>
                <w:bCs/>
                <w:color w:val="000000" w:themeColor="text1"/>
              </w:rPr>
            </w:pPr>
            <w:r w:rsidRPr="00C70175">
              <w:rPr>
                <w:b/>
                <w:bCs/>
                <w:color w:val="000000" w:themeColor="text1"/>
              </w:rPr>
              <w:t>Quantity Dimension</w:t>
            </w:r>
          </w:p>
        </w:tc>
      </w:tr>
      <w:tr w:rsidR="004259D5" w:rsidRPr="00C70175" w14:paraId="09E7325D" w14:textId="77777777" w:rsidTr="00F96547">
        <w:trPr>
          <w:trHeight w:val="261"/>
        </w:trPr>
        <w:tc>
          <w:tcPr>
            <w:tcW w:w="9214" w:type="dxa"/>
            <w:gridSpan w:val="2"/>
          </w:tcPr>
          <w:p w14:paraId="64E39565" w14:textId="77777777" w:rsidR="004259D5" w:rsidRPr="00C70175" w:rsidRDefault="004259D5" w:rsidP="00F96547">
            <w:pPr>
              <w:pStyle w:val="NormalWeb"/>
              <w:ind w:left="170"/>
              <w:rPr>
                <w:bCs/>
                <w:color w:val="000000" w:themeColor="text1"/>
              </w:rPr>
            </w:pPr>
            <w:r w:rsidRPr="00C70175">
              <w:rPr>
                <w:bCs/>
                <w:color w:val="000000" w:themeColor="text1"/>
              </w:rPr>
              <w:t>Instructions: Some people like to do many personal life activities, whereas other people prefer to do fewer activities. Please respond to the questions below about how many personal life activities you think you do.</w:t>
            </w:r>
          </w:p>
        </w:tc>
      </w:tr>
      <w:tr w:rsidR="004259D5" w:rsidRPr="00C70175" w14:paraId="7B7ED3E6" w14:textId="77777777" w:rsidTr="00F96547">
        <w:trPr>
          <w:trHeight w:val="275"/>
        </w:trPr>
        <w:tc>
          <w:tcPr>
            <w:tcW w:w="567" w:type="dxa"/>
          </w:tcPr>
          <w:p w14:paraId="0583D821" w14:textId="77777777" w:rsidR="004259D5" w:rsidRPr="00C70175" w:rsidRDefault="004259D5" w:rsidP="00F96547">
            <w:pPr>
              <w:ind w:left="28" w:hanging="28"/>
              <w:rPr>
                <w:color w:val="000000" w:themeColor="text1"/>
              </w:rPr>
            </w:pPr>
          </w:p>
        </w:tc>
        <w:tc>
          <w:tcPr>
            <w:tcW w:w="8647" w:type="dxa"/>
          </w:tcPr>
          <w:p w14:paraId="2E072243" w14:textId="77777777" w:rsidR="004259D5" w:rsidRPr="00C70175" w:rsidRDefault="004259D5" w:rsidP="00F96547">
            <w:pPr>
              <w:pStyle w:val="NormalWeb"/>
              <w:rPr>
                <w:bCs/>
                <w:color w:val="000000" w:themeColor="text1"/>
              </w:rPr>
            </w:pPr>
            <w:r w:rsidRPr="00C70175">
              <w:rPr>
                <w:bCs/>
                <w:color w:val="000000" w:themeColor="text1"/>
              </w:rPr>
              <w:t xml:space="preserve">1. I do a lot of personal life activities. </w:t>
            </w:r>
          </w:p>
          <w:p w14:paraId="62BA27A0" w14:textId="77777777" w:rsidR="004259D5" w:rsidRPr="00C70175" w:rsidRDefault="004259D5" w:rsidP="00F96547">
            <w:pPr>
              <w:pStyle w:val="NormalWeb"/>
              <w:rPr>
                <w:bCs/>
                <w:color w:val="000000" w:themeColor="text1"/>
              </w:rPr>
            </w:pPr>
            <w:r w:rsidRPr="00C70175">
              <w:rPr>
                <w:bCs/>
                <w:color w:val="000000" w:themeColor="text1"/>
              </w:rPr>
              <w:t>2. I engage in many personal life activities.</w:t>
            </w:r>
          </w:p>
          <w:p w14:paraId="1A8F0350" w14:textId="77777777" w:rsidR="004259D5" w:rsidRPr="00C70175" w:rsidRDefault="004259D5" w:rsidP="00F96547">
            <w:pPr>
              <w:pStyle w:val="NormalWeb"/>
              <w:rPr>
                <w:bCs/>
                <w:color w:val="000000" w:themeColor="text1"/>
              </w:rPr>
            </w:pPr>
            <w:r w:rsidRPr="00C70175">
              <w:rPr>
                <w:bCs/>
                <w:color w:val="000000" w:themeColor="text1"/>
              </w:rPr>
              <w:t xml:space="preserve">3. I am involved in </w:t>
            </w:r>
            <w:proofErr w:type="gramStart"/>
            <w:r w:rsidRPr="00C70175">
              <w:rPr>
                <w:bCs/>
                <w:color w:val="000000" w:themeColor="text1"/>
              </w:rPr>
              <w:t>a number of</w:t>
            </w:r>
            <w:proofErr w:type="gramEnd"/>
            <w:r w:rsidRPr="00C70175">
              <w:rPr>
                <w:bCs/>
                <w:color w:val="000000" w:themeColor="text1"/>
              </w:rPr>
              <w:t xml:space="preserve"> personal life activities.</w:t>
            </w:r>
          </w:p>
        </w:tc>
      </w:tr>
      <w:tr w:rsidR="004259D5" w:rsidRPr="00C70175" w14:paraId="0B085A43" w14:textId="77777777" w:rsidTr="00F96547">
        <w:trPr>
          <w:trHeight w:val="331"/>
        </w:trPr>
        <w:tc>
          <w:tcPr>
            <w:tcW w:w="9214" w:type="dxa"/>
            <w:gridSpan w:val="2"/>
            <w:vAlign w:val="center"/>
          </w:tcPr>
          <w:p w14:paraId="4B941577" w14:textId="77777777" w:rsidR="004259D5" w:rsidRPr="00C70175" w:rsidRDefault="004259D5" w:rsidP="00F96547">
            <w:pPr>
              <w:rPr>
                <w:color w:val="000000" w:themeColor="text1"/>
              </w:rPr>
            </w:pPr>
            <w:r w:rsidRPr="00C70175">
              <w:rPr>
                <w:b/>
                <w:bCs/>
                <w:color w:val="000000" w:themeColor="text1"/>
              </w:rPr>
              <w:t>Distinctiveness Dimension</w:t>
            </w:r>
          </w:p>
        </w:tc>
      </w:tr>
      <w:tr w:rsidR="004259D5" w:rsidRPr="00C70175" w14:paraId="4F4EF623" w14:textId="77777777" w:rsidTr="00F96547">
        <w:trPr>
          <w:trHeight w:val="412"/>
        </w:trPr>
        <w:tc>
          <w:tcPr>
            <w:tcW w:w="9214" w:type="dxa"/>
            <w:gridSpan w:val="2"/>
          </w:tcPr>
          <w:p w14:paraId="5A7B829F" w14:textId="77777777" w:rsidR="004259D5" w:rsidRPr="00C70175" w:rsidRDefault="004259D5" w:rsidP="00F96547">
            <w:pPr>
              <w:pStyle w:val="NormalWeb"/>
              <w:ind w:left="170"/>
              <w:rPr>
                <w:bCs/>
                <w:color w:val="000000" w:themeColor="text1"/>
              </w:rPr>
            </w:pPr>
            <w:r w:rsidRPr="00C70175">
              <w:rPr>
                <w:bCs/>
                <w:color w:val="000000" w:themeColor="text1"/>
              </w:rPr>
              <w:t>Instructions: Some people like to do unique types of personal life activities, whereas other people may prefer to engage in similar activities. Please respond to the questions below about how much you think your range of personal life activities are similar or different from each other.</w:t>
            </w:r>
          </w:p>
        </w:tc>
      </w:tr>
      <w:tr w:rsidR="004259D5" w:rsidRPr="00C70175" w14:paraId="57706440" w14:textId="77777777" w:rsidTr="00F96547">
        <w:trPr>
          <w:trHeight w:val="248"/>
        </w:trPr>
        <w:tc>
          <w:tcPr>
            <w:tcW w:w="567" w:type="dxa"/>
            <w:tcBorders>
              <w:bottom w:val="single" w:sz="4" w:space="0" w:color="auto"/>
            </w:tcBorders>
          </w:tcPr>
          <w:p w14:paraId="23457788" w14:textId="77777777" w:rsidR="004259D5" w:rsidRPr="00C70175" w:rsidRDefault="004259D5" w:rsidP="00F96547">
            <w:pPr>
              <w:rPr>
                <w:color w:val="000000" w:themeColor="text1"/>
              </w:rPr>
            </w:pPr>
          </w:p>
        </w:tc>
        <w:tc>
          <w:tcPr>
            <w:tcW w:w="8647" w:type="dxa"/>
            <w:tcBorders>
              <w:bottom w:val="single" w:sz="4" w:space="0" w:color="auto"/>
            </w:tcBorders>
          </w:tcPr>
          <w:p w14:paraId="3B075594" w14:textId="77777777" w:rsidR="004259D5" w:rsidRPr="00C70175" w:rsidRDefault="004259D5" w:rsidP="00F96547">
            <w:pPr>
              <w:rPr>
                <w:color w:val="000000" w:themeColor="text1"/>
              </w:rPr>
            </w:pPr>
            <w:r w:rsidRPr="00C70175">
              <w:rPr>
                <w:color w:val="000000" w:themeColor="text1"/>
              </w:rPr>
              <w:t xml:space="preserve">1. The personal life activities I do can be very different from each other. </w:t>
            </w:r>
          </w:p>
          <w:p w14:paraId="236AD8F2" w14:textId="77777777" w:rsidR="004259D5" w:rsidRPr="00C70175" w:rsidRDefault="004259D5" w:rsidP="00F96547">
            <w:pPr>
              <w:rPr>
                <w:color w:val="000000" w:themeColor="text1"/>
              </w:rPr>
            </w:pPr>
            <w:r w:rsidRPr="00C70175">
              <w:rPr>
                <w:color w:val="000000" w:themeColor="text1"/>
              </w:rPr>
              <w:t xml:space="preserve">2. I think my choice of personal life activities have a lot of variation between them. </w:t>
            </w:r>
          </w:p>
          <w:p w14:paraId="55118F02" w14:textId="77777777" w:rsidR="004259D5" w:rsidRPr="00C70175" w:rsidRDefault="004259D5" w:rsidP="00F96547">
            <w:pPr>
              <w:rPr>
                <w:color w:val="000000" w:themeColor="text1"/>
              </w:rPr>
            </w:pPr>
            <w:r w:rsidRPr="00C70175">
              <w:rPr>
                <w:color w:val="000000" w:themeColor="text1"/>
              </w:rPr>
              <w:t xml:space="preserve">3. The range of personal life activities I like to do are quite distinctive. </w:t>
            </w:r>
          </w:p>
          <w:p w14:paraId="1DA82A6D" w14:textId="77777777" w:rsidR="004259D5" w:rsidRPr="00C70175" w:rsidRDefault="004259D5" w:rsidP="00F96547">
            <w:pPr>
              <w:rPr>
                <w:color w:val="000000" w:themeColor="text1"/>
              </w:rPr>
            </w:pPr>
            <w:r w:rsidRPr="00C70175">
              <w:rPr>
                <w:color w:val="000000" w:themeColor="text1"/>
              </w:rPr>
              <w:t xml:space="preserve">4. There is a lot of variation in the range of personal life activities I participate in. </w:t>
            </w:r>
          </w:p>
        </w:tc>
      </w:tr>
    </w:tbl>
    <w:p w14:paraId="7852D6FF" w14:textId="4B726A45" w:rsidR="00984ED9" w:rsidRPr="00C70175" w:rsidRDefault="00F10F86" w:rsidP="00F10F86">
      <w:pPr>
        <w:rPr>
          <w:color w:val="000000" w:themeColor="text1"/>
        </w:rPr>
      </w:pPr>
      <w:r>
        <w:rPr>
          <w:color w:val="000000" w:themeColor="text1"/>
        </w:rPr>
        <w:t>Note. We also collected family activity breadth with these subscales by replacing “personal life” with “family”. For the model results reported in Table 2</w:t>
      </w:r>
      <w:r w:rsidR="00377895">
        <w:rPr>
          <w:color w:val="000000" w:themeColor="text1"/>
        </w:rPr>
        <w:t xml:space="preserve"> here</w:t>
      </w:r>
      <w:r>
        <w:rPr>
          <w:color w:val="000000" w:themeColor="text1"/>
        </w:rPr>
        <w:t xml:space="preserve">, family activity breadth was based on the two-dimensional scale to mirror how personal life activity breadth was tested. </w:t>
      </w:r>
    </w:p>
    <w:p w14:paraId="141FD58C" w14:textId="01783E6A" w:rsidR="009C12A2" w:rsidRDefault="009C12A2">
      <w:pPr>
        <w:rPr>
          <w:b/>
          <w:bCs/>
          <w:color w:val="000000" w:themeColor="text1"/>
        </w:rPr>
      </w:pPr>
      <w:r>
        <w:rPr>
          <w:b/>
          <w:bCs/>
          <w:color w:val="000000" w:themeColor="text1"/>
        </w:rPr>
        <w:br w:type="page"/>
      </w:r>
    </w:p>
    <w:p w14:paraId="4D876EAB" w14:textId="77777777" w:rsidR="005B5FB5" w:rsidRDefault="005B5FB5" w:rsidP="005B5FB5">
      <w:pPr>
        <w:rPr>
          <w:b/>
          <w:bCs/>
          <w:color w:val="000000" w:themeColor="text1"/>
        </w:rPr>
        <w:sectPr w:rsidR="005B5FB5" w:rsidSect="00BB4D5A">
          <w:headerReference w:type="even" r:id="rId7"/>
          <w:headerReference w:type="default" r:id="rId8"/>
          <w:pgSz w:w="12240" w:h="15840"/>
          <w:pgMar w:top="1440" w:right="1440" w:bottom="1440" w:left="1440" w:header="708" w:footer="708" w:gutter="0"/>
          <w:cols w:space="708"/>
          <w:docGrid w:linePitch="360"/>
        </w:sectPr>
      </w:pPr>
    </w:p>
    <w:p w14:paraId="5B62C50B" w14:textId="728695E5" w:rsidR="005B5FB5" w:rsidRPr="00151851" w:rsidRDefault="005B5FB5" w:rsidP="005B5FB5">
      <w:pPr>
        <w:rPr>
          <w:b/>
          <w:bCs/>
          <w:color w:val="000000" w:themeColor="text1"/>
        </w:rPr>
      </w:pPr>
      <w:r w:rsidRPr="00151851">
        <w:rPr>
          <w:b/>
          <w:bCs/>
          <w:color w:val="000000" w:themeColor="text1"/>
        </w:rPr>
        <w:lastRenderedPageBreak/>
        <w:t xml:space="preserve">Table </w:t>
      </w:r>
      <w:r w:rsidR="0096605E">
        <w:rPr>
          <w:b/>
          <w:bCs/>
          <w:color w:val="000000" w:themeColor="text1"/>
        </w:rPr>
        <w:t>2</w:t>
      </w:r>
    </w:p>
    <w:p w14:paraId="772E30AD" w14:textId="792B67EA" w:rsidR="005B5FB5" w:rsidRPr="00C9795A" w:rsidRDefault="005B5FB5" w:rsidP="005B5FB5">
      <w:pPr>
        <w:ind w:right="60"/>
        <w:outlineLvl w:val="0"/>
        <w:rPr>
          <w:i/>
          <w:color w:val="000000" w:themeColor="text1"/>
        </w:rPr>
      </w:pPr>
      <w:r>
        <w:rPr>
          <w:i/>
          <w:color w:val="000000" w:themeColor="text1"/>
        </w:rPr>
        <w:t xml:space="preserve">Two-Dimensional </w:t>
      </w:r>
      <w:r w:rsidRPr="00C9795A">
        <w:rPr>
          <w:i/>
          <w:color w:val="000000" w:themeColor="text1"/>
        </w:rPr>
        <w:t xml:space="preserve">Perceived Personal Life Activity Breadth Structural Equation Model Results </w:t>
      </w:r>
    </w:p>
    <w:tbl>
      <w:tblPr>
        <w:tblW w:w="12758" w:type="dxa"/>
        <w:tblLayout w:type="fixed"/>
        <w:tblLook w:val="04A0" w:firstRow="1" w:lastRow="0" w:firstColumn="1" w:lastColumn="0" w:noHBand="0" w:noVBand="1"/>
      </w:tblPr>
      <w:tblGrid>
        <w:gridCol w:w="5103"/>
        <w:gridCol w:w="956"/>
        <w:gridCol w:w="957"/>
        <w:gridCol w:w="1064"/>
        <w:gridCol w:w="992"/>
        <w:gridCol w:w="1134"/>
        <w:gridCol w:w="638"/>
        <w:gridCol w:w="1063"/>
        <w:gridCol w:w="851"/>
      </w:tblGrid>
      <w:tr w:rsidR="005B5FB5" w:rsidRPr="00C9795A" w14:paraId="6E55F02F" w14:textId="77777777" w:rsidTr="003A179A">
        <w:trPr>
          <w:trHeight w:val="667"/>
        </w:trPr>
        <w:tc>
          <w:tcPr>
            <w:tcW w:w="5103" w:type="dxa"/>
            <w:tcBorders>
              <w:top w:val="single" w:sz="8" w:space="0" w:color="auto"/>
              <w:left w:val="nil"/>
              <w:bottom w:val="single" w:sz="8" w:space="0" w:color="auto"/>
              <w:right w:val="nil"/>
            </w:tcBorders>
            <w:shd w:val="clear" w:color="auto" w:fill="auto"/>
            <w:vAlign w:val="center"/>
          </w:tcPr>
          <w:p w14:paraId="420E5C73" w14:textId="77777777" w:rsidR="005B5FB5" w:rsidRPr="00C9795A" w:rsidRDefault="005B5FB5" w:rsidP="0051542D">
            <w:pPr>
              <w:jc w:val="center"/>
              <w:rPr>
                <w:b/>
                <w:bCs/>
                <w:color w:val="000000" w:themeColor="text1"/>
              </w:rPr>
            </w:pPr>
          </w:p>
        </w:tc>
        <w:tc>
          <w:tcPr>
            <w:tcW w:w="1913" w:type="dxa"/>
            <w:gridSpan w:val="2"/>
            <w:tcBorders>
              <w:top w:val="single" w:sz="8" w:space="0" w:color="auto"/>
              <w:left w:val="nil"/>
              <w:bottom w:val="single" w:sz="8" w:space="0" w:color="auto"/>
            </w:tcBorders>
            <w:vAlign w:val="center"/>
          </w:tcPr>
          <w:p w14:paraId="3BFD8E81" w14:textId="77777777" w:rsidR="005B5FB5" w:rsidRPr="00C9795A" w:rsidRDefault="005B5FB5" w:rsidP="0051542D">
            <w:pPr>
              <w:jc w:val="center"/>
              <w:rPr>
                <w:b/>
                <w:bCs/>
                <w:i/>
                <w:color w:val="000000" w:themeColor="text1"/>
              </w:rPr>
            </w:pPr>
            <w:r w:rsidRPr="00C9795A">
              <w:rPr>
                <w:b/>
                <w:bCs/>
                <w:color w:val="000000" w:themeColor="text1"/>
              </w:rPr>
              <w:t>Cognitive Developmental Resources</w:t>
            </w:r>
          </w:p>
        </w:tc>
        <w:tc>
          <w:tcPr>
            <w:tcW w:w="2056" w:type="dxa"/>
            <w:gridSpan w:val="2"/>
            <w:tcBorders>
              <w:top w:val="single" w:sz="8" w:space="0" w:color="auto"/>
              <w:bottom w:val="single" w:sz="8" w:space="0" w:color="auto"/>
            </w:tcBorders>
            <w:vAlign w:val="center"/>
          </w:tcPr>
          <w:p w14:paraId="0950C5D4" w14:textId="77777777" w:rsidR="005B5FB5" w:rsidRPr="00C9795A" w:rsidRDefault="005B5FB5" w:rsidP="0051542D">
            <w:pPr>
              <w:jc w:val="center"/>
              <w:rPr>
                <w:b/>
                <w:bCs/>
                <w:color w:val="000000" w:themeColor="text1"/>
              </w:rPr>
            </w:pPr>
            <w:r w:rsidRPr="00C9795A">
              <w:rPr>
                <w:b/>
                <w:bCs/>
                <w:color w:val="000000" w:themeColor="text1"/>
              </w:rPr>
              <w:t xml:space="preserve">Affective </w:t>
            </w:r>
            <w:r w:rsidRPr="00C9795A">
              <w:rPr>
                <w:b/>
                <w:bCs/>
                <w:color w:val="000000" w:themeColor="text1"/>
              </w:rPr>
              <w:br/>
              <w:t>Resources</w:t>
            </w:r>
          </w:p>
        </w:tc>
        <w:tc>
          <w:tcPr>
            <w:tcW w:w="1772" w:type="dxa"/>
            <w:gridSpan w:val="2"/>
            <w:tcBorders>
              <w:top w:val="single" w:sz="8" w:space="0" w:color="auto"/>
              <w:bottom w:val="single" w:sz="8" w:space="0" w:color="auto"/>
            </w:tcBorders>
            <w:vAlign w:val="center"/>
          </w:tcPr>
          <w:p w14:paraId="7AC21D1F" w14:textId="77777777" w:rsidR="005B5FB5" w:rsidRPr="00C9795A" w:rsidRDefault="005B5FB5" w:rsidP="0051542D">
            <w:pPr>
              <w:jc w:val="center"/>
              <w:rPr>
                <w:b/>
                <w:bCs/>
                <w:color w:val="000000" w:themeColor="text1"/>
              </w:rPr>
            </w:pPr>
            <w:r w:rsidRPr="00C9795A">
              <w:rPr>
                <w:b/>
                <w:bCs/>
                <w:color w:val="000000" w:themeColor="text1"/>
              </w:rPr>
              <w:t>Intrinsic Work Motivation</w:t>
            </w:r>
          </w:p>
        </w:tc>
        <w:tc>
          <w:tcPr>
            <w:tcW w:w="1914" w:type="dxa"/>
            <w:gridSpan w:val="2"/>
            <w:tcBorders>
              <w:top w:val="single" w:sz="8" w:space="0" w:color="auto"/>
              <w:bottom w:val="single" w:sz="8" w:space="0" w:color="auto"/>
              <w:right w:val="nil"/>
            </w:tcBorders>
            <w:vAlign w:val="center"/>
          </w:tcPr>
          <w:p w14:paraId="03E41691" w14:textId="77777777" w:rsidR="005B5FB5" w:rsidRPr="00C9795A" w:rsidRDefault="005B5FB5" w:rsidP="0051542D">
            <w:pPr>
              <w:jc w:val="center"/>
              <w:rPr>
                <w:b/>
                <w:bCs/>
                <w:color w:val="000000" w:themeColor="text1"/>
              </w:rPr>
            </w:pPr>
            <w:r w:rsidRPr="00C9795A">
              <w:rPr>
                <w:b/>
                <w:bCs/>
                <w:color w:val="000000" w:themeColor="text1"/>
              </w:rPr>
              <w:t>Creativity</w:t>
            </w:r>
          </w:p>
          <w:p w14:paraId="60426628" w14:textId="77777777" w:rsidR="005B5FB5" w:rsidRPr="00C9795A" w:rsidRDefault="005B5FB5" w:rsidP="0051542D">
            <w:pPr>
              <w:jc w:val="center"/>
              <w:rPr>
                <w:b/>
                <w:bCs/>
                <w:color w:val="000000" w:themeColor="text1"/>
              </w:rPr>
            </w:pPr>
            <w:r w:rsidRPr="00C9795A">
              <w:rPr>
                <w:b/>
                <w:bCs/>
                <w:color w:val="000000" w:themeColor="text1"/>
              </w:rPr>
              <w:t>At Work</w:t>
            </w:r>
          </w:p>
        </w:tc>
      </w:tr>
      <w:tr w:rsidR="003F3C0A" w:rsidRPr="00C9795A" w14:paraId="5246EAB2" w14:textId="77777777" w:rsidTr="003F3C0A">
        <w:trPr>
          <w:trHeight w:val="347"/>
        </w:trPr>
        <w:tc>
          <w:tcPr>
            <w:tcW w:w="5103" w:type="dxa"/>
            <w:tcBorders>
              <w:top w:val="single" w:sz="8" w:space="0" w:color="auto"/>
              <w:left w:val="nil"/>
              <w:bottom w:val="single" w:sz="4" w:space="0" w:color="auto"/>
              <w:right w:val="nil"/>
            </w:tcBorders>
            <w:shd w:val="clear" w:color="auto" w:fill="auto"/>
            <w:vAlign w:val="center"/>
          </w:tcPr>
          <w:p w14:paraId="71EC2B3D" w14:textId="77777777" w:rsidR="005B5FB5" w:rsidRPr="00C9795A" w:rsidRDefault="005B5FB5" w:rsidP="0051542D">
            <w:pPr>
              <w:ind w:left="317"/>
              <w:rPr>
                <w:color w:val="000000" w:themeColor="text1"/>
              </w:rPr>
            </w:pPr>
            <w:r w:rsidRPr="00C9795A">
              <w:rPr>
                <w:color w:val="000000" w:themeColor="text1"/>
              </w:rPr>
              <w:t>Predictors</w:t>
            </w:r>
          </w:p>
        </w:tc>
        <w:tc>
          <w:tcPr>
            <w:tcW w:w="956" w:type="dxa"/>
            <w:tcBorders>
              <w:top w:val="single" w:sz="8" w:space="0" w:color="auto"/>
              <w:left w:val="nil"/>
              <w:bottom w:val="single" w:sz="4" w:space="0" w:color="auto"/>
            </w:tcBorders>
            <w:vAlign w:val="center"/>
          </w:tcPr>
          <w:p w14:paraId="0C43C038" w14:textId="77777777" w:rsidR="005B5FB5" w:rsidRPr="00C9795A" w:rsidRDefault="005B5FB5" w:rsidP="0051542D">
            <w:pPr>
              <w:jc w:val="center"/>
              <w:rPr>
                <w:i/>
                <w:color w:val="000000" w:themeColor="text1"/>
              </w:rPr>
            </w:pPr>
            <w:r w:rsidRPr="00C9795A">
              <w:rPr>
                <w:i/>
                <w:color w:val="000000" w:themeColor="text1"/>
              </w:rPr>
              <w:t>b</w:t>
            </w:r>
          </w:p>
        </w:tc>
        <w:tc>
          <w:tcPr>
            <w:tcW w:w="957" w:type="dxa"/>
            <w:tcBorders>
              <w:top w:val="single" w:sz="8" w:space="0" w:color="auto"/>
              <w:bottom w:val="single" w:sz="4" w:space="0" w:color="auto"/>
            </w:tcBorders>
            <w:vAlign w:val="center"/>
          </w:tcPr>
          <w:p w14:paraId="1E31DDF7" w14:textId="77777777" w:rsidR="005B5FB5" w:rsidRPr="00C9795A" w:rsidRDefault="005B5FB5" w:rsidP="0051542D">
            <w:pPr>
              <w:jc w:val="center"/>
              <w:rPr>
                <w:i/>
                <w:color w:val="000000" w:themeColor="text1"/>
              </w:rPr>
            </w:pPr>
            <w:r w:rsidRPr="00C9795A">
              <w:rPr>
                <w:i/>
                <w:color w:val="000000" w:themeColor="text1"/>
              </w:rPr>
              <w:t>SE</w:t>
            </w:r>
          </w:p>
        </w:tc>
        <w:tc>
          <w:tcPr>
            <w:tcW w:w="1064" w:type="dxa"/>
            <w:tcBorders>
              <w:top w:val="single" w:sz="8" w:space="0" w:color="auto"/>
              <w:bottom w:val="single" w:sz="4" w:space="0" w:color="auto"/>
            </w:tcBorders>
            <w:vAlign w:val="center"/>
          </w:tcPr>
          <w:p w14:paraId="7A1D1A5A" w14:textId="77777777" w:rsidR="005B5FB5" w:rsidRPr="00C9795A" w:rsidRDefault="005B5FB5" w:rsidP="0051542D">
            <w:pPr>
              <w:jc w:val="center"/>
              <w:rPr>
                <w:i/>
                <w:color w:val="000000" w:themeColor="text1"/>
              </w:rPr>
            </w:pPr>
            <w:r w:rsidRPr="00C9795A">
              <w:rPr>
                <w:i/>
                <w:color w:val="000000" w:themeColor="text1"/>
              </w:rPr>
              <w:t>b</w:t>
            </w:r>
          </w:p>
        </w:tc>
        <w:tc>
          <w:tcPr>
            <w:tcW w:w="992" w:type="dxa"/>
            <w:tcBorders>
              <w:top w:val="single" w:sz="8" w:space="0" w:color="auto"/>
              <w:bottom w:val="single" w:sz="4" w:space="0" w:color="auto"/>
            </w:tcBorders>
            <w:vAlign w:val="center"/>
          </w:tcPr>
          <w:p w14:paraId="4988F5CA" w14:textId="77777777" w:rsidR="005B5FB5" w:rsidRPr="00C9795A" w:rsidRDefault="005B5FB5" w:rsidP="0051542D">
            <w:pPr>
              <w:jc w:val="center"/>
              <w:rPr>
                <w:i/>
                <w:color w:val="000000" w:themeColor="text1"/>
              </w:rPr>
            </w:pPr>
            <w:r w:rsidRPr="00C9795A">
              <w:rPr>
                <w:i/>
                <w:color w:val="000000" w:themeColor="text1"/>
              </w:rPr>
              <w:t>SE</w:t>
            </w:r>
          </w:p>
        </w:tc>
        <w:tc>
          <w:tcPr>
            <w:tcW w:w="1134" w:type="dxa"/>
            <w:tcBorders>
              <w:top w:val="single" w:sz="8" w:space="0" w:color="auto"/>
              <w:bottom w:val="single" w:sz="4" w:space="0" w:color="auto"/>
            </w:tcBorders>
            <w:vAlign w:val="center"/>
          </w:tcPr>
          <w:p w14:paraId="264A3368" w14:textId="77777777" w:rsidR="005B5FB5" w:rsidRPr="00C9795A" w:rsidRDefault="005B5FB5" w:rsidP="003F3C0A">
            <w:pPr>
              <w:jc w:val="center"/>
              <w:rPr>
                <w:i/>
                <w:color w:val="000000" w:themeColor="text1"/>
              </w:rPr>
            </w:pPr>
            <w:r w:rsidRPr="00C9795A">
              <w:rPr>
                <w:i/>
                <w:color w:val="000000" w:themeColor="text1"/>
              </w:rPr>
              <w:t>b</w:t>
            </w:r>
          </w:p>
        </w:tc>
        <w:tc>
          <w:tcPr>
            <w:tcW w:w="638" w:type="dxa"/>
            <w:tcBorders>
              <w:top w:val="single" w:sz="8" w:space="0" w:color="auto"/>
              <w:bottom w:val="single" w:sz="4" w:space="0" w:color="auto"/>
            </w:tcBorders>
            <w:vAlign w:val="center"/>
          </w:tcPr>
          <w:p w14:paraId="07A2DB46" w14:textId="77777777" w:rsidR="005B5FB5" w:rsidRPr="00C9795A" w:rsidRDefault="005B5FB5" w:rsidP="0051542D">
            <w:pPr>
              <w:jc w:val="center"/>
              <w:rPr>
                <w:i/>
                <w:color w:val="000000" w:themeColor="text1"/>
              </w:rPr>
            </w:pPr>
            <w:r w:rsidRPr="00C9795A">
              <w:rPr>
                <w:i/>
                <w:color w:val="000000" w:themeColor="text1"/>
              </w:rPr>
              <w:t>SE</w:t>
            </w:r>
          </w:p>
        </w:tc>
        <w:tc>
          <w:tcPr>
            <w:tcW w:w="1063" w:type="dxa"/>
            <w:tcBorders>
              <w:top w:val="single" w:sz="8" w:space="0" w:color="auto"/>
              <w:bottom w:val="single" w:sz="4" w:space="0" w:color="auto"/>
              <w:right w:val="nil"/>
            </w:tcBorders>
            <w:vAlign w:val="center"/>
          </w:tcPr>
          <w:p w14:paraId="0DC2D2A4" w14:textId="77777777" w:rsidR="005B5FB5" w:rsidRPr="00C9795A" w:rsidRDefault="005B5FB5" w:rsidP="0051542D">
            <w:pPr>
              <w:jc w:val="center"/>
              <w:rPr>
                <w:i/>
                <w:color w:val="000000" w:themeColor="text1"/>
              </w:rPr>
            </w:pPr>
            <w:r w:rsidRPr="00C9795A">
              <w:rPr>
                <w:i/>
                <w:color w:val="000000" w:themeColor="text1"/>
              </w:rPr>
              <w:t>b</w:t>
            </w:r>
          </w:p>
        </w:tc>
        <w:tc>
          <w:tcPr>
            <w:tcW w:w="851" w:type="dxa"/>
            <w:tcBorders>
              <w:top w:val="single" w:sz="8" w:space="0" w:color="auto"/>
              <w:bottom w:val="single" w:sz="4" w:space="0" w:color="auto"/>
              <w:right w:val="nil"/>
            </w:tcBorders>
            <w:vAlign w:val="center"/>
          </w:tcPr>
          <w:p w14:paraId="061798A0" w14:textId="77777777" w:rsidR="005B5FB5" w:rsidRPr="00C9795A" w:rsidRDefault="005B5FB5" w:rsidP="0051542D">
            <w:pPr>
              <w:jc w:val="center"/>
              <w:rPr>
                <w:i/>
                <w:color w:val="000000" w:themeColor="text1"/>
              </w:rPr>
            </w:pPr>
            <w:r w:rsidRPr="00C9795A">
              <w:rPr>
                <w:i/>
                <w:color w:val="000000" w:themeColor="text1"/>
              </w:rPr>
              <w:t>SE</w:t>
            </w:r>
          </w:p>
        </w:tc>
      </w:tr>
      <w:tr w:rsidR="003F3C0A" w:rsidRPr="00C9795A" w14:paraId="417B1211" w14:textId="77777777" w:rsidTr="003F3C0A">
        <w:trPr>
          <w:trHeight w:val="301"/>
        </w:trPr>
        <w:tc>
          <w:tcPr>
            <w:tcW w:w="5103" w:type="dxa"/>
            <w:shd w:val="clear" w:color="auto" w:fill="auto"/>
          </w:tcPr>
          <w:p w14:paraId="05A68DD4" w14:textId="77777777" w:rsidR="005B5FB5" w:rsidRPr="00C9795A" w:rsidRDefault="005B5FB5" w:rsidP="0051542D">
            <w:pPr>
              <w:rPr>
                <w:color w:val="000000" w:themeColor="text1"/>
              </w:rPr>
            </w:pPr>
            <w:r w:rsidRPr="00C9795A">
              <w:rPr>
                <w:color w:val="000000" w:themeColor="text1"/>
              </w:rPr>
              <w:t>PL Activity Breadth</w:t>
            </w:r>
          </w:p>
        </w:tc>
        <w:tc>
          <w:tcPr>
            <w:tcW w:w="956" w:type="dxa"/>
            <w:vAlign w:val="center"/>
          </w:tcPr>
          <w:p w14:paraId="619BA55A" w14:textId="30C615B6" w:rsidR="005B5FB5" w:rsidRPr="00C9795A" w:rsidRDefault="0096605E" w:rsidP="004A1D89">
            <w:pPr>
              <w:tabs>
                <w:tab w:val="decimal" w:pos="174"/>
              </w:tabs>
              <w:rPr>
                <w:rFonts w:eastAsia="DengXian"/>
                <w:color w:val="000000" w:themeColor="text1"/>
              </w:rPr>
            </w:pPr>
            <w:r>
              <w:rPr>
                <w:rFonts w:eastAsia="DengXian"/>
                <w:color w:val="000000" w:themeColor="text1"/>
              </w:rPr>
              <w:t>.14**</w:t>
            </w:r>
          </w:p>
        </w:tc>
        <w:tc>
          <w:tcPr>
            <w:tcW w:w="957" w:type="dxa"/>
            <w:vAlign w:val="center"/>
          </w:tcPr>
          <w:p w14:paraId="2B235566" w14:textId="7BB2832C" w:rsidR="005B5FB5" w:rsidRPr="00C9795A" w:rsidRDefault="0096605E" w:rsidP="0051542D">
            <w:pPr>
              <w:jc w:val="center"/>
              <w:rPr>
                <w:rFonts w:eastAsia="DengXian"/>
                <w:color w:val="000000" w:themeColor="text1"/>
              </w:rPr>
            </w:pPr>
            <w:r>
              <w:rPr>
                <w:rFonts w:eastAsia="DengXian"/>
                <w:color w:val="000000" w:themeColor="text1"/>
              </w:rPr>
              <w:t>.06</w:t>
            </w:r>
          </w:p>
        </w:tc>
        <w:tc>
          <w:tcPr>
            <w:tcW w:w="1064" w:type="dxa"/>
            <w:tcBorders>
              <w:top w:val="single" w:sz="4" w:space="0" w:color="auto"/>
            </w:tcBorders>
            <w:vAlign w:val="center"/>
          </w:tcPr>
          <w:p w14:paraId="058FEC85" w14:textId="423F6B70" w:rsidR="005B5FB5" w:rsidRPr="00C9795A" w:rsidRDefault="00EE41AE" w:rsidP="003F3C0A">
            <w:pPr>
              <w:tabs>
                <w:tab w:val="decimal" w:pos="248"/>
              </w:tabs>
              <w:jc w:val="both"/>
              <w:rPr>
                <w:rFonts w:eastAsia="DengXian"/>
                <w:color w:val="000000" w:themeColor="text1"/>
              </w:rPr>
            </w:pPr>
            <w:r>
              <w:rPr>
                <w:rFonts w:eastAsia="DengXian"/>
                <w:color w:val="000000" w:themeColor="text1"/>
              </w:rPr>
              <w:t>.09</w:t>
            </w:r>
            <w:r w:rsidRPr="00C9795A">
              <w:rPr>
                <w:rFonts w:eastAsia="DengXian"/>
                <w:color w:val="000000" w:themeColor="text1"/>
                <w:vertAlign w:val="superscript"/>
              </w:rPr>
              <w:t>†</w:t>
            </w:r>
          </w:p>
        </w:tc>
        <w:tc>
          <w:tcPr>
            <w:tcW w:w="992" w:type="dxa"/>
            <w:tcBorders>
              <w:top w:val="single" w:sz="4" w:space="0" w:color="auto"/>
            </w:tcBorders>
            <w:vAlign w:val="center"/>
          </w:tcPr>
          <w:p w14:paraId="7D716236" w14:textId="10F16110" w:rsidR="005B5FB5" w:rsidRPr="00C9795A" w:rsidRDefault="00EE41AE" w:rsidP="0051542D">
            <w:pPr>
              <w:jc w:val="center"/>
              <w:rPr>
                <w:rFonts w:eastAsia="DengXian"/>
                <w:color w:val="000000" w:themeColor="text1"/>
              </w:rPr>
            </w:pPr>
            <w:r>
              <w:rPr>
                <w:rFonts w:eastAsia="DengXian"/>
                <w:color w:val="000000" w:themeColor="text1"/>
              </w:rPr>
              <w:t>.05</w:t>
            </w:r>
          </w:p>
        </w:tc>
        <w:tc>
          <w:tcPr>
            <w:tcW w:w="1134" w:type="dxa"/>
            <w:tcBorders>
              <w:top w:val="single" w:sz="4" w:space="0" w:color="auto"/>
            </w:tcBorders>
            <w:vAlign w:val="center"/>
          </w:tcPr>
          <w:p w14:paraId="01D19ECB" w14:textId="5D48AC14" w:rsidR="005B5FB5" w:rsidRPr="00C9795A" w:rsidRDefault="00EE41AE" w:rsidP="003F3C0A">
            <w:pPr>
              <w:tabs>
                <w:tab w:val="decimal" w:pos="315"/>
              </w:tabs>
              <w:jc w:val="both"/>
              <w:rPr>
                <w:rFonts w:eastAsia="DengXian"/>
                <w:color w:val="000000" w:themeColor="text1"/>
              </w:rPr>
            </w:pPr>
            <w:r>
              <w:rPr>
                <w:rFonts w:eastAsia="DengXian"/>
                <w:color w:val="000000" w:themeColor="text1"/>
              </w:rPr>
              <w:t>.04</w:t>
            </w:r>
          </w:p>
        </w:tc>
        <w:tc>
          <w:tcPr>
            <w:tcW w:w="638" w:type="dxa"/>
            <w:tcBorders>
              <w:top w:val="single" w:sz="4" w:space="0" w:color="auto"/>
            </w:tcBorders>
            <w:vAlign w:val="center"/>
          </w:tcPr>
          <w:p w14:paraId="61C577E2" w14:textId="328B4F23" w:rsidR="005B5FB5" w:rsidRPr="00C9795A" w:rsidRDefault="00EE41AE" w:rsidP="0051542D">
            <w:pPr>
              <w:tabs>
                <w:tab w:val="decimal" w:pos="217"/>
              </w:tabs>
              <w:jc w:val="center"/>
              <w:rPr>
                <w:rFonts w:eastAsia="DengXian"/>
                <w:color w:val="000000" w:themeColor="text1"/>
              </w:rPr>
            </w:pPr>
            <w:r>
              <w:rPr>
                <w:rFonts w:eastAsia="DengXian"/>
                <w:color w:val="000000" w:themeColor="text1"/>
              </w:rPr>
              <w:t>.05</w:t>
            </w:r>
          </w:p>
        </w:tc>
        <w:tc>
          <w:tcPr>
            <w:tcW w:w="1063" w:type="dxa"/>
            <w:tcBorders>
              <w:top w:val="single" w:sz="4" w:space="0" w:color="auto"/>
              <w:left w:val="nil"/>
            </w:tcBorders>
            <w:vAlign w:val="center"/>
          </w:tcPr>
          <w:p w14:paraId="6F950466" w14:textId="728C0141" w:rsidR="005B5FB5" w:rsidRPr="00C9795A" w:rsidRDefault="00A54579" w:rsidP="003A179A">
            <w:pPr>
              <w:tabs>
                <w:tab w:val="decimal" w:pos="244"/>
              </w:tabs>
              <w:jc w:val="both"/>
              <w:rPr>
                <w:rFonts w:eastAsia="DengXian"/>
                <w:color w:val="000000" w:themeColor="text1"/>
              </w:rPr>
            </w:pPr>
            <w:r>
              <w:rPr>
                <w:rFonts w:eastAsia="DengXian"/>
                <w:color w:val="000000" w:themeColor="text1"/>
              </w:rPr>
              <w:t>.07</w:t>
            </w:r>
          </w:p>
        </w:tc>
        <w:tc>
          <w:tcPr>
            <w:tcW w:w="851" w:type="dxa"/>
            <w:vAlign w:val="center"/>
          </w:tcPr>
          <w:p w14:paraId="42D6B218" w14:textId="62680AB0" w:rsidR="005B5FB5" w:rsidRPr="00C9795A" w:rsidRDefault="00A54579" w:rsidP="0051542D">
            <w:pPr>
              <w:jc w:val="center"/>
              <w:rPr>
                <w:rFonts w:eastAsia="DengXian"/>
                <w:color w:val="000000" w:themeColor="text1"/>
              </w:rPr>
            </w:pPr>
            <w:r>
              <w:rPr>
                <w:rFonts w:eastAsia="DengXian"/>
                <w:color w:val="000000" w:themeColor="text1"/>
              </w:rPr>
              <w:t>.07</w:t>
            </w:r>
          </w:p>
        </w:tc>
      </w:tr>
      <w:tr w:rsidR="003F3C0A" w:rsidRPr="00C9795A" w14:paraId="521111A1" w14:textId="77777777" w:rsidTr="003F3C0A">
        <w:trPr>
          <w:trHeight w:val="301"/>
        </w:trPr>
        <w:tc>
          <w:tcPr>
            <w:tcW w:w="5103" w:type="dxa"/>
            <w:shd w:val="clear" w:color="auto" w:fill="auto"/>
          </w:tcPr>
          <w:p w14:paraId="2970FDBA" w14:textId="77777777" w:rsidR="005B5FB5" w:rsidRPr="00C9795A" w:rsidRDefault="005B5FB5" w:rsidP="0051542D">
            <w:pPr>
              <w:rPr>
                <w:color w:val="000000" w:themeColor="text1"/>
              </w:rPr>
            </w:pPr>
            <w:r w:rsidRPr="00C9795A">
              <w:rPr>
                <w:color w:val="000000" w:themeColor="text1"/>
              </w:rPr>
              <w:t>PL Construal Level (Concreteness)</w:t>
            </w:r>
          </w:p>
        </w:tc>
        <w:tc>
          <w:tcPr>
            <w:tcW w:w="956" w:type="dxa"/>
            <w:vAlign w:val="center"/>
          </w:tcPr>
          <w:p w14:paraId="6EC2A375" w14:textId="0CC60C4F" w:rsidR="005B5FB5" w:rsidRPr="00C9795A" w:rsidRDefault="0096605E" w:rsidP="004A1D89">
            <w:pPr>
              <w:tabs>
                <w:tab w:val="decimal" w:pos="174"/>
              </w:tabs>
              <w:rPr>
                <w:rFonts w:eastAsia="DengXian"/>
                <w:color w:val="000000" w:themeColor="text1"/>
              </w:rPr>
            </w:pPr>
            <w:r>
              <w:rPr>
                <w:rFonts w:eastAsia="DengXian"/>
                <w:color w:val="000000" w:themeColor="text1"/>
              </w:rPr>
              <w:t>-.01</w:t>
            </w:r>
          </w:p>
        </w:tc>
        <w:tc>
          <w:tcPr>
            <w:tcW w:w="957" w:type="dxa"/>
            <w:vAlign w:val="center"/>
          </w:tcPr>
          <w:p w14:paraId="3C05A602" w14:textId="34EA382B" w:rsidR="005B5FB5" w:rsidRPr="00C9795A" w:rsidRDefault="0096605E" w:rsidP="0051542D">
            <w:pPr>
              <w:jc w:val="center"/>
              <w:rPr>
                <w:rFonts w:eastAsia="DengXian"/>
                <w:color w:val="000000" w:themeColor="text1"/>
              </w:rPr>
            </w:pPr>
            <w:r>
              <w:rPr>
                <w:rFonts w:eastAsia="DengXian"/>
                <w:color w:val="000000" w:themeColor="text1"/>
              </w:rPr>
              <w:t>.07</w:t>
            </w:r>
          </w:p>
        </w:tc>
        <w:tc>
          <w:tcPr>
            <w:tcW w:w="1064" w:type="dxa"/>
            <w:vAlign w:val="center"/>
          </w:tcPr>
          <w:p w14:paraId="3FBE60C9" w14:textId="0976110D" w:rsidR="005B5FB5" w:rsidRPr="00C9795A" w:rsidRDefault="005B5FB5" w:rsidP="003F3C0A">
            <w:pPr>
              <w:tabs>
                <w:tab w:val="decimal" w:pos="248"/>
              </w:tabs>
              <w:jc w:val="both"/>
              <w:rPr>
                <w:rFonts w:eastAsia="DengXian"/>
                <w:color w:val="000000" w:themeColor="text1"/>
              </w:rPr>
            </w:pPr>
          </w:p>
        </w:tc>
        <w:tc>
          <w:tcPr>
            <w:tcW w:w="992" w:type="dxa"/>
            <w:vAlign w:val="center"/>
          </w:tcPr>
          <w:p w14:paraId="0593D27E" w14:textId="77777777" w:rsidR="005B5FB5" w:rsidRPr="00C9795A" w:rsidRDefault="005B5FB5" w:rsidP="0051542D">
            <w:pPr>
              <w:jc w:val="center"/>
              <w:rPr>
                <w:rFonts w:eastAsia="DengXian"/>
                <w:color w:val="000000" w:themeColor="text1"/>
              </w:rPr>
            </w:pPr>
          </w:p>
        </w:tc>
        <w:tc>
          <w:tcPr>
            <w:tcW w:w="1134" w:type="dxa"/>
            <w:vAlign w:val="center"/>
          </w:tcPr>
          <w:p w14:paraId="12FEEC97"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58C714E7"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6879B6A9" w14:textId="6DF7B616" w:rsidR="005B5FB5" w:rsidRPr="00C9795A" w:rsidRDefault="00A54579" w:rsidP="003A179A">
            <w:pPr>
              <w:tabs>
                <w:tab w:val="decimal" w:pos="244"/>
              </w:tabs>
              <w:jc w:val="both"/>
              <w:rPr>
                <w:rFonts w:eastAsia="DengXian"/>
                <w:color w:val="000000" w:themeColor="text1"/>
              </w:rPr>
            </w:pPr>
            <w:r>
              <w:rPr>
                <w:rFonts w:eastAsia="DengXian"/>
                <w:color w:val="000000" w:themeColor="text1"/>
              </w:rPr>
              <w:t>-.00</w:t>
            </w:r>
          </w:p>
        </w:tc>
        <w:tc>
          <w:tcPr>
            <w:tcW w:w="851" w:type="dxa"/>
            <w:vAlign w:val="center"/>
          </w:tcPr>
          <w:p w14:paraId="20615BF2" w14:textId="475657F8" w:rsidR="005B5FB5" w:rsidRPr="00C9795A" w:rsidRDefault="00A54579" w:rsidP="0051542D">
            <w:pPr>
              <w:jc w:val="center"/>
              <w:rPr>
                <w:rFonts w:eastAsia="DengXian"/>
                <w:color w:val="000000" w:themeColor="text1"/>
              </w:rPr>
            </w:pPr>
            <w:r>
              <w:rPr>
                <w:rFonts w:eastAsia="DengXian"/>
                <w:color w:val="000000" w:themeColor="text1"/>
              </w:rPr>
              <w:t>.01</w:t>
            </w:r>
          </w:p>
        </w:tc>
      </w:tr>
      <w:tr w:rsidR="003F3C0A" w:rsidRPr="00C9795A" w14:paraId="3935A9B2" w14:textId="77777777" w:rsidTr="003F3C0A">
        <w:trPr>
          <w:trHeight w:val="70"/>
        </w:trPr>
        <w:tc>
          <w:tcPr>
            <w:tcW w:w="5103" w:type="dxa"/>
            <w:shd w:val="clear" w:color="auto" w:fill="auto"/>
          </w:tcPr>
          <w:p w14:paraId="73DE2899" w14:textId="77777777" w:rsidR="005B5FB5" w:rsidRPr="00C9795A" w:rsidRDefault="005B5FB5" w:rsidP="0051542D">
            <w:pPr>
              <w:rPr>
                <w:color w:val="000000" w:themeColor="text1"/>
              </w:rPr>
            </w:pPr>
            <w:r w:rsidRPr="00C9795A">
              <w:rPr>
                <w:color w:val="000000" w:themeColor="text1"/>
              </w:rPr>
              <w:t>PLAB * PL Construal Level</w:t>
            </w:r>
          </w:p>
        </w:tc>
        <w:tc>
          <w:tcPr>
            <w:tcW w:w="956" w:type="dxa"/>
            <w:vAlign w:val="center"/>
          </w:tcPr>
          <w:p w14:paraId="2CC870FE" w14:textId="204F06F7" w:rsidR="005B5FB5" w:rsidRPr="00C9795A" w:rsidRDefault="0096605E" w:rsidP="004A1D89">
            <w:pPr>
              <w:tabs>
                <w:tab w:val="decimal" w:pos="174"/>
              </w:tabs>
              <w:rPr>
                <w:rFonts w:eastAsia="DengXian"/>
                <w:color w:val="000000" w:themeColor="text1"/>
              </w:rPr>
            </w:pPr>
            <w:r>
              <w:rPr>
                <w:rFonts w:eastAsia="DengXian"/>
                <w:color w:val="000000" w:themeColor="text1"/>
              </w:rPr>
              <w:t>.24**</w:t>
            </w:r>
          </w:p>
        </w:tc>
        <w:tc>
          <w:tcPr>
            <w:tcW w:w="957" w:type="dxa"/>
            <w:vAlign w:val="center"/>
          </w:tcPr>
          <w:p w14:paraId="20A37A0C" w14:textId="749E09AA" w:rsidR="005B5FB5" w:rsidRPr="00C9795A" w:rsidRDefault="0096605E" w:rsidP="0051542D">
            <w:pPr>
              <w:jc w:val="center"/>
              <w:rPr>
                <w:rFonts w:eastAsia="DengXian"/>
                <w:color w:val="000000" w:themeColor="text1"/>
              </w:rPr>
            </w:pPr>
            <w:r>
              <w:rPr>
                <w:rFonts w:eastAsia="DengXian"/>
                <w:color w:val="000000" w:themeColor="text1"/>
              </w:rPr>
              <w:t>.08</w:t>
            </w:r>
          </w:p>
        </w:tc>
        <w:tc>
          <w:tcPr>
            <w:tcW w:w="1064" w:type="dxa"/>
            <w:vAlign w:val="center"/>
          </w:tcPr>
          <w:p w14:paraId="3A8DD38F" w14:textId="77777777" w:rsidR="005B5FB5" w:rsidRPr="00C9795A" w:rsidRDefault="005B5FB5" w:rsidP="003F3C0A">
            <w:pPr>
              <w:tabs>
                <w:tab w:val="decimal" w:pos="248"/>
              </w:tabs>
              <w:jc w:val="both"/>
              <w:rPr>
                <w:rFonts w:eastAsia="DengXian"/>
                <w:color w:val="000000" w:themeColor="text1"/>
              </w:rPr>
            </w:pPr>
          </w:p>
        </w:tc>
        <w:tc>
          <w:tcPr>
            <w:tcW w:w="992" w:type="dxa"/>
            <w:vAlign w:val="center"/>
          </w:tcPr>
          <w:p w14:paraId="6DF9ED70" w14:textId="77777777" w:rsidR="005B5FB5" w:rsidRPr="00C9795A" w:rsidRDefault="005B5FB5" w:rsidP="0051542D">
            <w:pPr>
              <w:jc w:val="center"/>
              <w:rPr>
                <w:rFonts w:eastAsia="DengXian"/>
                <w:color w:val="000000" w:themeColor="text1"/>
              </w:rPr>
            </w:pPr>
          </w:p>
        </w:tc>
        <w:tc>
          <w:tcPr>
            <w:tcW w:w="1134" w:type="dxa"/>
            <w:vAlign w:val="center"/>
          </w:tcPr>
          <w:p w14:paraId="2816CF62"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0E1EB972"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4BBD11E5" w14:textId="77777777" w:rsidR="005B5FB5" w:rsidRPr="00C9795A" w:rsidRDefault="005B5FB5" w:rsidP="003A179A">
            <w:pPr>
              <w:tabs>
                <w:tab w:val="decimal" w:pos="244"/>
              </w:tabs>
              <w:jc w:val="both"/>
              <w:rPr>
                <w:rFonts w:eastAsia="DengXian"/>
                <w:color w:val="000000" w:themeColor="text1"/>
              </w:rPr>
            </w:pPr>
          </w:p>
        </w:tc>
        <w:tc>
          <w:tcPr>
            <w:tcW w:w="851" w:type="dxa"/>
            <w:vAlign w:val="center"/>
          </w:tcPr>
          <w:p w14:paraId="2F6462F9" w14:textId="77777777" w:rsidR="005B5FB5" w:rsidRPr="00C9795A" w:rsidRDefault="005B5FB5" w:rsidP="0051542D">
            <w:pPr>
              <w:jc w:val="center"/>
              <w:rPr>
                <w:rFonts w:eastAsia="DengXian"/>
                <w:color w:val="000000" w:themeColor="text1"/>
              </w:rPr>
            </w:pPr>
          </w:p>
        </w:tc>
      </w:tr>
      <w:tr w:rsidR="003F3C0A" w:rsidRPr="00C9795A" w14:paraId="5D0544FB" w14:textId="77777777" w:rsidTr="003F3C0A">
        <w:trPr>
          <w:trHeight w:val="235"/>
        </w:trPr>
        <w:tc>
          <w:tcPr>
            <w:tcW w:w="5103" w:type="dxa"/>
            <w:shd w:val="clear" w:color="auto" w:fill="auto"/>
          </w:tcPr>
          <w:p w14:paraId="5ABBF731" w14:textId="77777777" w:rsidR="005B5FB5" w:rsidRPr="00C9795A" w:rsidRDefault="005B5FB5" w:rsidP="0051542D">
            <w:pPr>
              <w:rPr>
                <w:rFonts w:eastAsia="DengXian"/>
                <w:color w:val="000000" w:themeColor="text1"/>
              </w:rPr>
            </w:pPr>
            <w:r w:rsidRPr="00C9795A">
              <w:rPr>
                <w:rFonts w:eastAsia="DengXian"/>
                <w:color w:val="000000" w:themeColor="text1"/>
              </w:rPr>
              <w:t>Cognitive Developmental Resources</w:t>
            </w:r>
          </w:p>
        </w:tc>
        <w:tc>
          <w:tcPr>
            <w:tcW w:w="956" w:type="dxa"/>
            <w:vAlign w:val="center"/>
          </w:tcPr>
          <w:p w14:paraId="7806F15B" w14:textId="77777777" w:rsidR="005B5FB5" w:rsidRPr="00C9795A" w:rsidRDefault="005B5FB5" w:rsidP="004A1D89">
            <w:pPr>
              <w:tabs>
                <w:tab w:val="decimal" w:pos="174"/>
              </w:tabs>
              <w:rPr>
                <w:rFonts w:eastAsia="DengXian"/>
                <w:color w:val="000000" w:themeColor="text1"/>
              </w:rPr>
            </w:pPr>
          </w:p>
        </w:tc>
        <w:tc>
          <w:tcPr>
            <w:tcW w:w="957" w:type="dxa"/>
            <w:vAlign w:val="center"/>
          </w:tcPr>
          <w:p w14:paraId="3D66391A" w14:textId="77777777" w:rsidR="005B5FB5" w:rsidRPr="00C9795A" w:rsidRDefault="005B5FB5" w:rsidP="0051542D">
            <w:pPr>
              <w:jc w:val="center"/>
              <w:rPr>
                <w:rFonts w:eastAsia="DengXian"/>
                <w:color w:val="000000" w:themeColor="text1"/>
              </w:rPr>
            </w:pPr>
          </w:p>
        </w:tc>
        <w:tc>
          <w:tcPr>
            <w:tcW w:w="1064" w:type="dxa"/>
            <w:vAlign w:val="center"/>
          </w:tcPr>
          <w:p w14:paraId="15A97CD4" w14:textId="77777777" w:rsidR="005B5FB5" w:rsidRPr="00C9795A" w:rsidRDefault="005B5FB5" w:rsidP="003F3C0A">
            <w:pPr>
              <w:tabs>
                <w:tab w:val="decimal" w:pos="248"/>
              </w:tabs>
              <w:jc w:val="both"/>
              <w:rPr>
                <w:rFonts w:eastAsia="DengXian"/>
                <w:color w:val="000000" w:themeColor="text1"/>
              </w:rPr>
            </w:pPr>
          </w:p>
        </w:tc>
        <w:tc>
          <w:tcPr>
            <w:tcW w:w="992" w:type="dxa"/>
            <w:vAlign w:val="center"/>
          </w:tcPr>
          <w:p w14:paraId="22269773" w14:textId="77777777" w:rsidR="005B5FB5" w:rsidRPr="00C9795A" w:rsidRDefault="005B5FB5" w:rsidP="0051542D">
            <w:pPr>
              <w:jc w:val="center"/>
              <w:rPr>
                <w:rFonts w:eastAsia="DengXian"/>
                <w:color w:val="000000" w:themeColor="text1"/>
              </w:rPr>
            </w:pPr>
          </w:p>
        </w:tc>
        <w:tc>
          <w:tcPr>
            <w:tcW w:w="1134" w:type="dxa"/>
            <w:vAlign w:val="center"/>
          </w:tcPr>
          <w:p w14:paraId="3D8CE6BA"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617C4024"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76B5855C" w14:textId="0F381872" w:rsidR="005B5FB5" w:rsidRPr="00C9795A" w:rsidRDefault="00A54579" w:rsidP="003A179A">
            <w:pPr>
              <w:tabs>
                <w:tab w:val="decimal" w:pos="244"/>
              </w:tabs>
              <w:jc w:val="both"/>
              <w:rPr>
                <w:rFonts w:eastAsia="DengXian"/>
                <w:color w:val="000000" w:themeColor="text1"/>
              </w:rPr>
            </w:pPr>
            <w:r>
              <w:rPr>
                <w:rFonts w:eastAsia="DengXian"/>
                <w:color w:val="000000" w:themeColor="text1"/>
              </w:rPr>
              <w:t>.14*</w:t>
            </w:r>
          </w:p>
        </w:tc>
        <w:tc>
          <w:tcPr>
            <w:tcW w:w="851" w:type="dxa"/>
            <w:vAlign w:val="center"/>
          </w:tcPr>
          <w:p w14:paraId="2CCA03EC" w14:textId="01FB429B" w:rsidR="005B5FB5" w:rsidRPr="00C9795A" w:rsidRDefault="00A54579" w:rsidP="0051542D">
            <w:pPr>
              <w:jc w:val="center"/>
              <w:rPr>
                <w:rFonts w:eastAsia="DengXian"/>
                <w:color w:val="000000" w:themeColor="text1"/>
              </w:rPr>
            </w:pPr>
            <w:r>
              <w:rPr>
                <w:rFonts w:eastAsia="DengXian"/>
                <w:color w:val="000000" w:themeColor="text1"/>
              </w:rPr>
              <w:t>.07</w:t>
            </w:r>
          </w:p>
        </w:tc>
      </w:tr>
      <w:tr w:rsidR="003F3C0A" w:rsidRPr="00C9795A" w14:paraId="30046D37" w14:textId="77777777" w:rsidTr="003F3C0A">
        <w:trPr>
          <w:trHeight w:val="235"/>
        </w:trPr>
        <w:tc>
          <w:tcPr>
            <w:tcW w:w="5103" w:type="dxa"/>
            <w:shd w:val="clear" w:color="auto" w:fill="auto"/>
          </w:tcPr>
          <w:p w14:paraId="2E343FA1" w14:textId="77777777" w:rsidR="005B5FB5" w:rsidRPr="00C9795A" w:rsidRDefault="005B5FB5" w:rsidP="0051542D">
            <w:pPr>
              <w:rPr>
                <w:rFonts w:eastAsia="DengXian"/>
                <w:color w:val="000000" w:themeColor="text1"/>
              </w:rPr>
            </w:pPr>
            <w:r w:rsidRPr="00C9795A">
              <w:rPr>
                <w:rFonts w:eastAsia="DengXian"/>
                <w:color w:val="000000" w:themeColor="text1"/>
              </w:rPr>
              <w:t xml:space="preserve">CDR * PL </w:t>
            </w:r>
            <w:r w:rsidRPr="00C9795A">
              <w:rPr>
                <w:color w:val="000000" w:themeColor="text1"/>
              </w:rPr>
              <w:t>Construal Level</w:t>
            </w:r>
          </w:p>
        </w:tc>
        <w:tc>
          <w:tcPr>
            <w:tcW w:w="956" w:type="dxa"/>
            <w:vAlign w:val="center"/>
          </w:tcPr>
          <w:p w14:paraId="2579D34A" w14:textId="77777777" w:rsidR="005B5FB5" w:rsidRPr="00C9795A" w:rsidRDefault="005B5FB5" w:rsidP="004A1D89">
            <w:pPr>
              <w:tabs>
                <w:tab w:val="decimal" w:pos="174"/>
              </w:tabs>
              <w:rPr>
                <w:rFonts w:eastAsia="DengXian"/>
                <w:color w:val="000000" w:themeColor="text1"/>
              </w:rPr>
            </w:pPr>
          </w:p>
        </w:tc>
        <w:tc>
          <w:tcPr>
            <w:tcW w:w="957" w:type="dxa"/>
            <w:vAlign w:val="center"/>
          </w:tcPr>
          <w:p w14:paraId="4DAB8284" w14:textId="77777777" w:rsidR="005B5FB5" w:rsidRPr="00C9795A" w:rsidRDefault="005B5FB5" w:rsidP="0051542D">
            <w:pPr>
              <w:jc w:val="center"/>
              <w:rPr>
                <w:rFonts w:eastAsia="DengXian"/>
                <w:color w:val="000000" w:themeColor="text1"/>
              </w:rPr>
            </w:pPr>
          </w:p>
        </w:tc>
        <w:tc>
          <w:tcPr>
            <w:tcW w:w="1064" w:type="dxa"/>
            <w:vAlign w:val="center"/>
          </w:tcPr>
          <w:p w14:paraId="47BAEA7A" w14:textId="77777777" w:rsidR="005B5FB5" w:rsidRPr="00C9795A" w:rsidRDefault="005B5FB5" w:rsidP="003F3C0A">
            <w:pPr>
              <w:tabs>
                <w:tab w:val="decimal" w:pos="248"/>
              </w:tabs>
              <w:jc w:val="both"/>
              <w:rPr>
                <w:rFonts w:eastAsia="DengXian"/>
                <w:color w:val="000000" w:themeColor="text1"/>
              </w:rPr>
            </w:pPr>
          </w:p>
        </w:tc>
        <w:tc>
          <w:tcPr>
            <w:tcW w:w="992" w:type="dxa"/>
            <w:vAlign w:val="center"/>
          </w:tcPr>
          <w:p w14:paraId="68C23311" w14:textId="77777777" w:rsidR="005B5FB5" w:rsidRPr="00C9795A" w:rsidRDefault="005B5FB5" w:rsidP="0051542D">
            <w:pPr>
              <w:jc w:val="center"/>
              <w:rPr>
                <w:rFonts w:eastAsia="DengXian"/>
                <w:color w:val="000000" w:themeColor="text1"/>
              </w:rPr>
            </w:pPr>
          </w:p>
        </w:tc>
        <w:tc>
          <w:tcPr>
            <w:tcW w:w="1134" w:type="dxa"/>
            <w:vAlign w:val="center"/>
          </w:tcPr>
          <w:p w14:paraId="7D2E10D4"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6B48864E"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585550C0" w14:textId="5A41FC47" w:rsidR="005B5FB5" w:rsidRPr="00C9795A" w:rsidRDefault="00A54579" w:rsidP="003A179A">
            <w:pPr>
              <w:tabs>
                <w:tab w:val="decimal" w:pos="244"/>
              </w:tabs>
              <w:jc w:val="both"/>
              <w:rPr>
                <w:rFonts w:eastAsia="DengXian"/>
                <w:color w:val="000000" w:themeColor="text1"/>
              </w:rPr>
            </w:pPr>
            <w:r>
              <w:rPr>
                <w:rFonts w:eastAsia="DengXian"/>
                <w:color w:val="000000" w:themeColor="text1"/>
              </w:rPr>
              <w:t>-.01</w:t>
            </w:r>
          </w:p>
        </w:tc>
        <w:tc>
          <w:tcPr>
            <w:tcW w:w="851" w:type="dxa"/>
            <w:vAlign w:val="center"/>
          </w:tcPr>
          <w:p w14:paraId="5C07BDAD" w14:textId="0A04579C" w:rsidR="005B5FB5" w:rsidRPr="00C9795A" w:rsidRDefault="00A54579" w:rsidP="0051542D">
            <w:pPr>
              <w:jc w:val="center"/>
              <w:rPr>
                <w:rFonts w:eastAsia="DengXian"/>
                <w:color w:val="000000" w:themeColor="text1"/>
              </w:rPr>
            </w:pPr>
            <w:r>
              <w:rPr>
                <w:rFonts w:eastAsia="DengXian"/>
                <w:color w:val="000000" w:themeColor="text1"/>
              </w:rPr>
              <w:t>.15</w:t>
            </w:r>
          </w:p>
        </w:tc>
      </w:tr>
      <w:tr w:rsidR="003F3C0A" w:rsidRPr="00C9795A" w14:paraId="575AB0D2" w14:textId="77777777" w:rsidTr="003F3C0A">
        <w:trPr>
          <w:trHeight w:val="301"/>
        </w:trPr>
        <w:tc>
          <w:tcPr>
            <w:tcW w:w="5103" w:type="dxa"/>
            <w:shd w:val="clear" w:color="auto" w:fill="auto"/>
          </w:tcPr>
          <w:p w14:paraId="34DEA8E1" w14:textId="77777777" w:rsidR="005B5FB5" w:rsidRPr="00C9795A" w:rsidRDefault="005B5FB5" w:rsidP="0051542D">
            <w:pPr>
              <w:rPr>
                <w:rFonts w:eastAsia="DengXian"/>
                <w:color w:val="000000" w:themeColor="text1"/>
              </w:rPr>
            </w:pPr>
            <w:r w:rsidRPr="00C9795A">
              <w:rPr>
                <w:rFonts w:eastAsia="DengXian"/>
                <w:color w:val="000000" w:themeColor="text1"/>
              </w:rPr>
              <w:t>Affective Resources</w:t>
            </w:r>
          </w:p>
        </w:tc>
        <w:tc>
          <w:tcPr>
            <w:tcW w:w="956" w:type="dxa"/>
            <w:vAlign w:val="center"/>
          </w:tcPr>
          <w:p w14:paraId="5D0187AB" w14:textId="77777777" w:rsidR="005B5FB5" w:rsidRPr="00C9795A" w:rsidRDefault="005B5FB5" w:rsidP="004A1D89">
            <w:pPr>
              <w:tabs>
                <w:tab w:val="decimal" w:pos="174"/>
              </w:tabs>
              <w:rPr>
                <w:rFonts w:eastAsia="DengXian"/>
                <w:color w:val="000000" w:themeColor="text1"/>
              </w:rPr>
            </w:pPr>
          </w:p>
        </w:tc>
        <w:tc>
          <w:tcPr>
            <w:tcW w:w="957" w:type="dxa"/>
            <w:vAlign w:val="center"/>
          </w:tcPr>
          <w:p w14:paraId="1EBE9359" w14:textId="77777777" w:rsidR="005B5FB5" w:rsidRPr="00C9795A" w:rsidRDefault="005B5FB5" w:rsidP="0051542D">
            <w:pPr>
              <w:jc w:val="center"/>
              <w:rPr>
                <w:rFonts w:eastAsia="DengXian"/>
                <w:color w:val="000000" w:themeColor="text1"/>
              </w:rPr>
            </w:pPr>
          </w:p>
        </w:tc>
        <w:tc>
          <w:tcPr>
            <w:tcW w:w="1064" w:type="dxa"/>
            <w:vAlign w:val="center"/>
          </w:tcPr>
          <w:p w14:paraId="10278A36" w14:textId="77777777" w:rsidR="005B5FB5" w:rsidRPr="00C9795A" w:rsidRDefault="005B5FB5" w:rsidP="003F3C0A">
            <w:pPr>
              <w:tabs>
                <w:tab w:val="decimal" w:pos="248"/>
              </w:tabs>
              <w:jc w:val="both"/>
              <w:rPr>
                <w:rFonts w:eastAsia="DengXian"/>
                <w:color w:val="000000" w:themeColor="text1"/>
              </w:rPr>
            </w:pPr>
          </w:p>
        </w:tc>
        <w:tc>
          <w:tcPr>
            <w:tcW w:w="992" w:type="dxa"/>
            <w:vAlign w:val="center"/>
          </w:tcPr>
          <w:p w14:paraId="57EDFB07" w14:textId="77777777" w:rsidR="005B5FB5" w:rsidRPr="00C9795A" w:rsidRDefault="005B5FB5" w:rsidP="0051542D">
            <w:pPr>
              <w:jc w:val="center"/>
              <w:rPr>
                <w:rFonts w:eastAsia="DengXian"/>
                <w:color w:val="000000" w:themeColor="text1"/>
              </w:rPr>
            </w:pPr>
          </w:p>
        </w:tc>
        <w:tc>
          <w:tcPr>
            <w:tcW w:w="1134" w:type="dxa"/>
            <w:vAlign w:val="center"/>
          </w:tcPr>
          <w:p w14:paraId="5FC42B56"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03BF5C63"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5F47E2C8" w14:textId="68C65D53" w:rsidR="005B5FB5" w:rsidRPr="00C9795A" w:rsidRDefault="00A54579" w:rsidP="003A179A">
            <w:pPr>
              <w:tabs>
                <w:tab w:val="decimal" w:pos="244"/>
              </w:tabs>
              <w:jc w:val="both"/>
              <w:rPr>
                <w:rFonts w:eastAsia="DengXian"/>
                <w:color w:val="000000" w:themeColor="text1"/>
              </w:rPr>
            </w:pPr>
            <w:r>
              <w:rPr>
                <w:rFonts w:eastAsia="DengXian"/>
                <w:color w:val="000000" w:themeColor="text1"/>
              </w:rPr>
              <w:t>.09</w:t>
            </w:r>
          </w:p>
        </w:tc>
        <w:tc>
          <w:tcPr>
            <w:tcW w:w="851" w:type="dxa"/>
            <w:vAlign w:val="center"/>
          </w:tcPr>
          <w:p w14:paraId="63D401EC" w14:textId="19934B53" w:rsidR="005B5FB5" w:rsidRPr="00C9795A" w:rsidRDefault="00A54579" w:rsidP="0051542D">
            <w:pPr>
              <w:jc w:val="center"/>
              <w:rPr>
                <w:rFonts w:eastAsia="DengXian"/>
                <w:color w:val="000000" w:themeColor="text1"/>
              </w:rPr>
            </w:pPr>
            <w:r>
              <w:rPr>
                <w:rFonts w:eastAsia="DengXian"/>
                <w:color w:val="000000" w:themeColor="text1"/>
              </w:rPr>
              <w:t>.06</w:t>
            </w:r>
          </w:p>
        </w:tc>
      </w:tr>
      <w:tr w:rsidR="003F3C0A" w:rsidRPr="00C9795A" w14:paraId="32B7D772" w14:textId="77777777" w:rsidTr="003F3C0A">
        <w:trPr>
          <w:trHeight w:val="301"/>
        </w:trPr>
        <w:tc>
          <w:tcPr>
            <w:tcW w:w="5103" w:type="dxa"/>
            <w:shd w:val="clear" w:color="auto" w:fill="auto"/>
          </w:tcPr>
          <w:p w14:paraId="4D3E4C51" w14:textId="77777777" w:rsidR="005B5FB5" w:rsidRPr="00C9795A" w:rsidRDefault="005B5FB5" w:rsidP="0051542D">
            <w:pPr>
              <w:rPr>
                <w:rFonts w:eastAsia="DengXian"/>
                <w:color w:val="000000" w:themeColor="text1"/>
              </w:rPr>
            </w:pPr>
            <w:r w:rsidRPr="00C9795A">
              <w:rPr>
                <w:rFonts w:eastAsia="DengXian"/>
                <w:color w:val="000000" w:themeColor="text1"/>
              </w:rPr>
              <w:t>Intrinsic Motivation</w:t>
            </w:r>
          </w:p>
        </w:tc>
        <w:tc>
          <w:tcPr>
            <w:tcW w:w="956" w:type="dxa"/>
            <w:vAlign w:val="center"/>
          </w:tcPr>
          <w:p w14:paraId="6A02AC12" w14:textId="77777777" w:rsidR="005B5FB5" w:rsidRPr="00C9795A" w:rsidRDefault="005B5FB5" w:rsidP="004A1D89">
            <w:pPr>
              <w:tabs>
                <w:tab w:val="decimal" w:pos="181"/>
              </w:tabs>
              <w:rPr>
                <w:rFonts w:eastAsia="DengXian"/>
                <w:color w:val="000000" w:themeColor="text1"/>
              </w:rPr>
            </w:pPr>
          </w:p>
        </w:tc>
        <w:tc>
          <w:tcPr>
            <w:tcW w:w="957" w:type="dxa"/>
            <w:vAlign w:val="center"/>
          </w:tcPr>
          <w:p w14:paraId="039016EB" w14:textId="77777777" w:rsidR="005B5FB5" w:rsidRPr="00C9795A" w:rsidRDefault="005B5FB5" w:rsidP="0051542D">
            <w:pPr>
              <w:jc w:val="center"/>
              <w:rPr>
                <w:rFonts w:eastAsia="DengXian"/>
                <w:color w:val="000000" w:themeColor="text1"/>
              </w:rPr>
            </w:pPr>
          </w:p>
        </w:tc>
        <w:tc>
          <w:tcPr>
            <w:tcW w:w="1064" w:type="dxa"/>
            <w:vAlign w:val="center"/>
          </w:tcPr>
          <w:p w14:paraId="49CBE9D2" w14:textId="77777777" w:rsidR="005B5FB5" w:rsidRPr="00C9795A" w:rsidRDefault="005B5FB5" w:rsidP="003F3C0A">
            <w:pPr>
              <w:tabs>
                <w:tab w:val="decimal" w:pos="248"/>
              </w:tabs>
              <w:jc w:val="both"/>
              <w:rPr>
                <w:rFonts w:eastAsia="DengXian"/>
                <w:color w:val="000000" w:themeColor="text1"/>
              </w:rPr>
            </w:pPr>
          </w:p>
        </w:tc>
        <w:tc>
          <w:tcPr>
            <w:tcW w:w="992" w:type="dxa"/>
            <w:vAlign w:val="center"/>
          </w:tcPr>
          <w:p w14:paraId="2ED5FCD3" w14:textId="77777777" w:rsidR="005B5FB5" w:rsidRPr="00C9795A" w:rsidRDefault="005B5FB5" w:rsidP="0051542D">
            <w:pPr>
              <w:jc w:val="center"/>
              <w:rPr>
                <w:rFonts w:eastAsia="DengXian"/>
                <w:color w:val="000000" w:themeColor="text1"/>
              </w:rPr>
            </w:pPr>
          </w:p>
        </w:tc>
        <w:tc>
          <w:tcPr>
            <w:tcW w:w="1134" w:type="dxa"/>
            <w:vAlign w:val="center"/>
          </w:tcPr>
          <w:p w14:paraId="6250F4D4" w14:textId="77777777" w:rsidR="005B5FB5" w:rsidRPr="00C9795A" w:rsidRDefault="005B5FB5" w:rsidP="003F3C0A">
            <w:pPr>
              <w:tabs>
                <w:tab w:val="decimal" w:pos="315"/>
              </w:tabs>
              <w:jc w:val="both"/>
              <w:rPr>
                <w:rFonts w:eastAsia="DengXian"/>
                <w:color w:val="000000" w:themeColor="text1"/>
              </w:rPr>
            </w:pPr>
          </w:p>
        </w:tc>
        <w:tc>
          <w:tcPr>
            <w:tcW w:w="638" w:type="dxa"/>
            <w:vAlign w:val="center"/>
          </w:tcPr>
          <w:p w14:paraId="56CD6279" w14:textId="77777777" w:rsidR="005B5FB5" w:rsidRPr="00C9795A" w:rsidRDefault="005B5FB5" w:rsidP="0051542D">
            <w:pPr>
              <w:tabs>
                <w:tab w:val="decimal" w:pos="217"/>
              </w:tabs>
              <w:jc w:val="center"/>
              <w:rPr>
                <w:rFonts w:eastAsia="DengXian"/>
                <w:color w:val="000000" w:themeColor="text1"/>
              </w:rPr>
            </w:pPr>
          </w:p>
        </w:tc>
        <w:tc>
          <w:tcPr>
            <w:tcW w:w="1063" w:type="dxa"/>
            <w:vAlign w:val="center"/>
          </w:tcPr>
          <w:p w14:paraId="2047A6A8" w14:textId="39A4283D" w:rsidR="005B5FB5" w:rsidRPr="00C9795A" w:rsidRDefault="00A54579" w:rsidP="003A179A">
            <w:pPr>
              <w:tabs>
                <w:tab w:val="decimal" w:pos="244"/>
              </w:tabs>
              <w:jc w:val="both"/>
              <w:rPr>
                <w:rFonts w:eastAsia="DengXian"/>
                <w:color w:val="000000" w:themeColor="text1"/>
              </w:rPr>
            </w:pPr>
            <w:r>
              <w:rPr>
                <w:rFonts w:eastAsia="DengXian"/>
                <w:color w:val="000000" w:themeColor="text1"/>
              </w:rPr>
              <w:t>.04</w:t>
            </w:r>
          </w:p>
        </w:tc>
        <w:tc>
          <w:tcPr>
            <w:tcW w:w="851" w:type="dxa"/>
            <w:vAlign w:val="center"/>
          </w:tcPr>
          <w:p w14:paraId="77D147AE" w14:textId="78E0FF5F" w:rsidR="005B5FB5" w:rsidRPr="00C9795A" w:rsidRDefault="00A54579" w:rsidP="0051542D">
            <w:pPr>
              <w:jc w:val="center"/>
              <w:rPr>
                <w:rFonts w:eastAsia="DengXian"/>
                <w:color w:val="000000" w:themeColor="text1"/>
              </w:rPr>
            </w:pPr>
            <w:r>
              <w:rPr>
                <w:rFonts w:eastAsia="DengXian"/>
                <w:color w:val="000000" w:themeColor="text1"/>
              </w:rPr>
              <w:t>.06</w:t>
            </w:r>
          </w:p>
        </w:tc>
      </w:tr>
      <w:tr w:rsidR="003F3C0A" w:rsidRPr="00C9795A" w14:paraId="112C65B2" w14:textId="77777777" w:rsidTr="003F3C0A">
        <w:trPr>
          <w:trHeight w:val="301"/>
        </w:trPr>
        <w:tc>
          <w:tcPr>
            <w:tcW w:w="5103" w:type="dxa"/>
            <w:shd w:val="clear" w:color="auto" w:fill="auto"/>
          </w:tcPr>
          <w:p w14:paraId="51D1065B" w14:textId="77777777" w:rsidR="005B5FB5" w:rsidRPr="00C9795A" w:rsidRDefault="005B5FB5" w:rsidP="0051542D">
            <w:pPr>
              <w:rPr>
                <w:rFonts w:eastAsia="DengXian"/>
                <w:color w:val="000000" w:themeColor="text1"/>
              </w:rPr>
            </w:pPr>
            <w:r w:rsidRPr="00C9795A">
              <w:rPr>
                <w:rFonts w:eastAsia="DengXian"/>
                <w:color w:val="000000" w:themeColor="text1"/>
              </w:rPr>
              <w:t xml:space="preserve">Family Activity Breadth </w:t>
            </w:r>
          </w:p>
        </w:tc>
        <w:tc>
          <w:tcPr>
            <w:tcW w:w="956" w:type="dxa"/>
            <w:vAlign w:val="center"/>
          </w:tcPr>
          <w:p w14:paraId="5AEDB802" w14:textId="174B7D3C" w:rsidR="005B5FB5" w:rsidRPr="00C9795A" w:rsidRDefault="0096605E" w:rsidP="004A1D89">
            <w:pPr>
              <w:tabs>
                <w:tab w:val="decimal" w:pos="174"/>
              </w:tabs>
              <w:rPr>
                <w:rFonts w:eastAsia="DengXian"/>
                <w:color w:val="000000" w:themeColor="text1"/>
              </w:rPr>
            </w:pPr>
            <w:r>
              <w:rPr>
                <w:rFonts w:eastAsia="DengXian"/>
                <w:color w:val="000000" w:themeColor="text1"/>
              </w:rPr>
              <w:t>.13*</w:t>
            </w:r>
          </w:p>
        </w:tc>
        <w:tc>
          <w:tcPr>
            <w:tcW w:w="957" w:type="dxa"/>
            <w:vAlign w:val="center"/>
          </w:tcPr>
          <w:p w14:paraId="6CB91498" w14:textId="5ED5C82C" w:rsidR="005B5FB5" w:rsidRPr="00C9795A" w:rsidRDefault="0096605E" w:rsidP="0051542D">
            <w:pPr>
              <w:jc w:val="center"/>
              <w:rPr>
                <w:rFonts w:eastAsia="DengXian"/>
                <w:color w:val="000000" w:themeColor="text1"/>
              </w:rPr>
            </w:pPr>
            <w:r>
              <w:rPr>
                <w:rFonts w:eastAsia="DengXian"/>
                <w:color w:val="000000" w:themeColor="text1"/>
              </w:rPr>
              <w:t>.05</w:t>
            </w:r>
          </w:p>
        </w:tc>
        <w:tc>
          <w:tcPr>
            <w:tcW w:w="1064" w:type="dxa"/>
            <w:vAlign w:val="center"/>
          </w:tcPr>
          <w:p w14:paraId="1357EC54" w14:textId="20BB1D05" w:rsidR="005B5FB5" w:rsidRPr="00C9795A" w:rsidRDefault="00EE41AE" w:rsidP="003F3C0A">
            <w:pPr>
              <w:tabs>
                <w:tab w:val="decimal" w:pos="248"/>
              </w:tabs>
              <w:jc w:val="both"/>
              <w:rPr>
                <w:rFonts w:eastAsia="DengXian"/>
                <w:color w:val="000000" w:themeColor="text1"/>
              </w:rPr>
            </w:pPr>
            <w:r>
              <w:rPr>
                <w:rFonts w:eastAsia="DengXian"/>
                <w:color w:val="000000" w:themeColor="text1"/>
              </w:rPr>
              <w:t>.15**</w:t>
            </w:r>
          </w:p>
        </w:tc>
        <w:tc>
          <w:tcPr>
            <w:tcW w:w="992" w:type="dxa"/>
            <w:vAlign w:val="center"/>
          </w:tcPr>
          <w:p w14:paraId="2F121594" w14:textId="1334B970" w:rsidR="005B5FB5" w:rsidRPr="00C9795A" w:rsidRDefault="00EE41AE" w:rsidP="0051542D">
            <w:pPr>
              <w:jc w:val="center"/>
              <w:rPr>
                <w:rFonts w:eastAsia="DengXian"/>
                <w:color w:val="000000" w:themeColor="text1"/>
              </w:rPr>
            </w:pPr>
            <w:r>
              <w:rPr>
                <w:rFonts w:eastAsia="DengXian"/>
                <w:color w:val="000000" w:themeColor="text1"/>
              </w:rPr>
              <w:t>.05</w:t>
            </w:r>
          </w:p>
        </w:tc>
        <w:tc>
          <w:tcPr>
            <w:tcW w:w="1134" w:type="dxa"/>
            <w:vAlign w:val="center"/>
          </w:tcPr>
          <w:p w14:paraId="63D2980B" w14:textId="2E321D15" w:rsidR="005B5FB5" w:rsidRPr="00C9795A" w:rsidRDefault="00EE41AE" w:rsidP="003F3C0A">
            <w:pPr>
              <w:tabs>
                <w:tab w:val="decimal" w:pos="315"/>
              </w:tabs>
              <w:jc w:val="both"/>
              <w:rPr>
                <w:rFonts w:eastAsia="DengXian"/>
                <w:color w:val="000000" w:themeColor="text1"/>
              </w:rPr>
            </w:pPr>
            <w:r>
              <w:rPr>
                <w:rFonts w:eastAsia="DengXian"/>
                <w:color w:val="000000" w:themeColor="text1"/>
              </w:rPr>
              <w:t>.04</w:t>
            </w:r>
          </w:p>
        </w:tc>
        <w:tc>
          <w:tcPr>
            <w:tcW w:w="638" w:type="dxa"/>
            <w:vAlign w:val="center"/>
          </w:tcPr>
          <w:p w14:paraId="211FD090" w14:textId="2F2679B5" w:rsidR="005B5FB5" w:rsidRPr="00C9795A" w:rsidRDefault="00EE41AE" w:rsidP="0051542D">
            <w:pPr>
              <w:tabs>
                <w:tab w:val="decimal" w:pos="217"/>
              </w:tabs>
              <w:jc w:val="center"/>
              <w:rPr>
                <w:rFonts w:eastAsia="DengXian"/>
                <w:color w:val="000000" w:themeColor="text1"/>
              </w:rPr>
            </w:pPr>
            <w:r>
              <w:rPr>
                <w:rFonts w:eastAsia="DengXian"/>
                <w:color w:val="000000" w:themeColor="text1"/>
              </w:rPr>
              <w:t>.05</w:t>
            </w:r>
          </w:p>
        </w:tc>
        <w:tc>
          <w:tcPr>
            <w:tcW w:w="1063" w:type="dxa"/>
            <w:vAlign w:val="center"/>
          </w:tcPr>
          <w:p w14:paraId="5C90F3BC" w14:textId="134B0C19" w:rsidR="005B5FB5" w:rsidRPr="00C9795A" w:rsidRDefault="00A54579" w:rsidP="003A179A">
            <w:pPr>
              <w:tabs>
                <w:tab w:val="decimal" w:pos="244"/>
              </w:tabs>
              <w:jc w:val="both"/>
              <w:rPr>
                <w:rFonts w:eastAsia="DengXian"/>
                <w:color w:val="000000" w:themeColor="text1"/>
              </w:rPr>
            </w:pPr>
            <w:r>
              <w:rPr>
                <w:rFonts w:eastAsia="DengXian"/>
                <w:color w:val="000000" w:themeColor="text1"/>
              </w:rPr>
              <w:t>.10</w:t>
            </w:r>
          </w:p>
        </w:tc>
        <w:tc>
          <w:tcPr>
            <w:tcW w:w="851" w:type="dxa"/>
            <w:vAlign w:val="center"/>
          </w:tcPr>
          <w:p w14:paraId="3FE361D1" w14:textId="307552C8" w:rsidR="005B5FB5" w:rsidRPr="00C9795A" w:rsidRDefault="00A54579" w:rsidP="0051542D">
            <w:pPr>
              <w:jc w:val="center"/>
              <w:rPr>
                <w:rFonts w:eastAsia="DengXian"/>
                <w:color w:val="000000" w:themeColor="text1"/>
              </w:rPr>
            </w:pPr>
            <w:r>
              <w:rPr>
                <w:rFonts w:eastAsia="DengXian"/>
                <w:color w:val="000000" w:themeColor="text1"/>
              </w:rPr>
              <w:t>.06</w:t>
            </w:r>
          </w:p>
        </w:tc>
      </w:tr>
      <w:tr w:rsidR="003F3C0A" w:rsidRPr="00C9795A" w14:paraId="1387CE48" w14:textId="77777777" w:rsidTr="003F3C0A">
        <w:trPr>
          <w:trHeight w:val="301"/>
        </w:trPr>
        <w:tc>
          <w:tcPr>
            <w:tcW w:w="5103" w:type="dxa"/>
            <w:shd w:val="clear" w:color="auto" w:fill="auto"/>
          </w:tcPr>
          <w:p w14:paraId="6F461E2D" w14:textId="77777777" w:rsidR="005B5FB5" w:rsidRPr="00C9795A" w:rsidRDefault="005B5FB5" w:rsidP="0051542D">
            <w:pPr>
              <w:rPr>
                <w:rFonts w:eastAsia="DengXian"/>
                <w:color w:val="000000" w:themeColor="text1"/>
              </w:rPr>
            </w:pPr>
            <w:r w:rsidRPr="00C9795A">
              <w:rPr>
                <w:rFonts w:eastAsia="DengXian"/>
                <w:color w:val="000000" w:themeColor="text1"/>
              </w:rPr>
              <w:t xml:space="preserve">Job Task Variety </w:t>
            </w:r>
          </w:p>
        </w:tc>
        <w:tc>
          <w:tcPr>
            <w:tcW w:w="956" w:type="dxa"/>
            <w:vAlign w:val="center"/>
          </w:tcPr>
          <w:p w14:paraId="70008D3F" w14:textId="575595A0" w:rsidR="005B5FB5" w:rsidRPr="00C9795A" w:rsidRDefault="0096605E" w:rsidP="004A1D89">
            <w:pPr>
              <w:tabs>
                <w:tab w:val="decimal" w:pos="174"/>
              </w:tabs>
              <w:rPr>
                <w:rFonts w:eastAsia="DengXian"/>
                <w:color w:val="000000" w:themeColor="text1"/>
              </w:rPr>
            </w:pPr>
            <w:r>
              <w:rPr>
                <w:rFonts w:eastAsia="DengXian"/>
                <w:color w:val="000000" w:themeColor="text1"/>
              </w:rPr>
              <w:t>-.01</w:t>
            </w:r>
          </w:p>
        </w:tc>
        <w:tc>
          <w:tcPr>
            <w:tcW w:w="957" w:type="dxa"/>
            <w:vAlign w:val="center"/>
          </w:tcPr>
          <w:p w14:paraId="60378F1D" w14:textId="4A973388" w:rsidR="005B5FB5" w:rsidRPr="00C9795A" w:rsidRDefault="0096605E" w:rsidP="0051542D">
            <w:pPr>
              <w:jc w:val="center"/>
              <w:rPr>
                <w:rFonts w:eastAsia="DengXian"/>
                <w:color w:val="000000" w:themeColor="text1"/>
              </w:rPr>
            </w:pPr>
            <w:r>
              <w:rPr>
                <w:rFonts w:eastAsia="DengXian"/>
                <w:color w:val="000000" w:themeColor="text1"/>
              </w:rPr>
              <w:t>.03</w:t>
            </w:r>
          </w:p>
        </w:tc>
        <w:tc>
          <w:tcPr>
            <w:tcW w:w="1064" w:type="dxa"/>
            <w:vAlign w:val="center"/>
          </w:tcPr>
          <w:p w14:paraId="4E7A34A9" w14:textId="4E6B682B" w:rsidR="005B5FB5" w:rsidRPr="00C9795A" w:rsidRDefault="00EE41AE" w:rsidP="003F3C0A">
            <w:pPr>
              <w:tabs>
                <w:tab w:val="decimal" w:pos="248"/>
              </w:tabs>
              <w:jc w:val="both"/>
              <w:rPr>
                <w:rFonts w:eastAsia="DengXian"/>
                <w:color w:val="000000" w:themeColor="text1"/>
              </w:rPr>
            </w:pPr>
            <w:r>
              <w:rPr>
                <w:rFonts w:eastAsia="DengXian"/>
                <w:color w:val="000000" w:themeColor="text1"/>
              </w:rPr>
              <w:t>.04</w:t>
            </w:r>
          </w:p>
        </w:tc>
        <w:tc>
          <w:tcPr>
            <w:tcW w:w="992" w:type="dxa"/>
            <w:vAlign w:val="center"/>
          </w:tcPr>
          <w:p w14:paraId="41430B2A" w14:textId="10CFA17E" w:rsidR="005B5FB5" w:rsidRPr="00C9795A" w:rsidRDefault="00EE41AE" w:rsidP="0051542D">
            <w:pPr>
              <w:jc w:val="center"/>
              <w:rPr>
                <w:rFonts w:eastAsia="DengXian"/>
                <w:color w:val="000000" w:themeColor="text1"/>
              </w:rPr>
            </w:pPr>
            <w:r>
              <w:rPr>
                <w:rFonts w:eastAsia="DengXian"/>
                <w:color w:val="000000" w:themeColor="text1"/>
              </w:rPr>
              <w:t>.04</w:t>
            </w:r>
          </w:p>
        </w:tc>
        <w:tc>
          <w:tcPr>
            <w:tcW w:w="1134" w:type="dxa"/>
            <w:vAlign w:val="center"/>
          </w:tcPr>
          <w:p w14:paraId="441026F2" w14:textId="087305F7" w:rsidR="005B5FB5" w:rsidRPr="00C9795A" w:rsidRDefault="00EE41AE" w:rsidP="003F3C0A">
            <w:pPr>
              <w:tabs>
                <w:tab w:val="decimal" w:pos="315"/>
              </w:tabs>
              <w:jc w:val="both"/>
              <w:rPr>
                <w:rFonts w:eastAsia="DengXian"/>
                <w:color w:val="000000" w:themeColor="text1"/>
              </w:rPr>
            </w:pPr>
            <w:r>
              <w:rPr>
                <w:rFonts w:eastAsia="DengXian"/>
                <w:color w:val="000000" w:themeColor="text1"/>
              </w:rPr>
              <w:t>.11</w:t>
            </w:r>
            <w:r w:rsidR="003A179A" w:rsidRPr="00C9795A">
              <w:rPr>
                <w:rFonts w:eastAsia="DengXian"/>
                <w:color w:val="000000" w:themeColor="text1"/>
                <w:vertAlign w:val="superscript"/>
              </w:rPr>
              <w:t>†</w:t>
            </w:r>
          </w:p>
        </w:tc>
        <w:tc>
          <w:tcPr>
            <w:tcW w:w="638" w:type="dxa"/>
            <w:vAlign w:val="center"/>
          </w:tcPr>
          <w:p w14:paraId="3AB2DFD7" w14:textId="5D03C5EA" w:rsidR="005B5FB5" w:rsidRPr="00C9795A" w:rsidRDefault="00EE41AE" w:rsidP="0051542D">
            <w:pPr>
              <w:tabs>
                <w:tab w:val="decimal" w:pos="217"/>
              </w:tabs>
              <w:jc w:val="center"/>
              <w:rPr>
                <w:rFonts w:eastAsia="DengXian"/>
                <w:color w:val="000000" w:themeColor="text1"/>
              </w:rPr>
            </w:pPr>
            <w:r>
              <w:rPr>
                <w:rFonts w:eastAsia="DengXian"/>
                <w:color w:val="000000" w:themeColor="text1"/>
              </w:rPr>
              <w:t>.06</w:t>
            </w:r>
          </w:p>
        </w:tc>
        <w:tc>
          <w:tcPr>
            <w:tcW w:w="1063" w:type="dxa"/>
            <w:vAlign w:val="center"/>
          </w:tcPr>
          <w:p w14:paraId="7B421158" w14:textId="5D3D5333" w:rsidR="005B5FB5" w:rsidRPr="00C9795A" w:rsidRDefault="00A54579" w:rsidP="003A179A">
            <w:pPr>
              <w:tabs>
                <w:tab w:val="decimal" w:pos="244"/>
              </w:tabs>
              <w:jc w:val="both"/>
              <w:rPr>
                <w:rFonts w:eastAsia="DengXian"/>
                <w:color w:val="000000" w:themeColor="text1"/>
              </w:rPr>
            </w:pPr>
            <w:r>
              <w:rPr>
                <w:rFonts w:eastAsia="DengXian"/>
                <w:color w:val="000000" w:themeColor="text1"/>
              </w:rPr>
              <w:t>.11</w:t>
            </w:r>
            <w:r w:rsidRPr="00C9795A">
              <w:rPr>
                <w:rFonts w:eastAsia="DengXian"/>
                <w:color w:val="000000" w:themeColor="text1"/>
                <w:vertAlign w:val="superscript"/>
              </w:rPr>
              <w:t>†</w:t>
            </w:r>
          </w:p>
        </w:tc>
        <w:tc>
          <w:tcPr>
            <w:tcW w:w="851" w:type="dxa"/>
            <w:vAlign w:val="center"/>
          </w:tcPr>
          <w:p w14:paraId="30A05FCB" w14:textId="3A989364" w:rsidR="005B5FB5" w:rsidRPr="00C9795A" w:rsidRDefault="00A54579" w:rsidP="0051542D">
            <w:pPr>
              <w:jc w:val="center"/>
              <w:rPr>
                <w:rFonts w:eastAsia="DengXian"/>
                <w:color w:val="000000" w:themeColor="text1"/>
              </w:rPr>
            </w:pPr>
            <w:r>
              <w:rPr>
                <w:rFonts w:eastAsia="DengXian"/>
                <w:color w:val="000000" w:themeColor="text1"/>
              </w:rPr>
              <w:t>.06</w:t>
            </w:r>
          </w:p>
        </w:tc>
      </w:tr>
      <w:tr w:rsidR="003F3C0A" w:rsidRPr="00C9795A" w14:paraId="390C3EB3" w14:textId="77777777" w:rsidTr="003F3C0A">
        <w:trPr>
          <w:trHeight w:val="301"/>
        </w:trPr>
        <w:tc>
          <w:tcPr>
            <w:tcW w:w="5103" w:type="dxa"/>
            <w:shd w:val="clear" w:color="auto" w:fill="auto"/>
          </w:tcPr>
          <w:p w14:paraId="5C016A55" w14:textId="77777777" w:rsidR="005B5FB5" w:rsidRPr="00C9795A" w:rsidRDefault="005B5FB5" w:rsidP="0051542D">
            <w:pPr>
              <w:rPr>
                <w:rFonts w:eastAsia="DengXian"/>
                <w:color w:val="000000" w:themeColor="text1"/>
              </w:rPr>
            </w:pPr>
            <w:r w:rsidRPr="00C9795A">
              <w:rPr>
                <w:rFonts w:eastAsia="DengXian"/>
                <w:color w:val="000000" w:themeColor="text1"/>
              </w:rPr>
              <w:t>Job Complexity</w:t>
            </w:r>
          </w:p>
        </w:tc>
        <w:tc>
          <w:tcPr>
            <w:tcW w:w="956" w:type="dxa"/>
            <w:vAlign w:val="center"/>
          </w:tcPr>
          <w:p w14:paraId="3D593857" w14:textId="4FE4D5A4" w:rsidR="005B5FB5" w:rsidRPr="00C9795A" w:rsidRDefault="0096605E" w:rsidP="004A1D89">
            <w:pPr>
              <w:tabs>
                <w:tab w:val="decimal" w:pos="174"/>
              </w:tabs>
              <w:rPr>
                <w:rFonts w:eastAsia="DengXian"/>
                <w:color w:val="000000" w:themeColor="text1"/>
              </w:rPr>
            </w:pPr>
            <w:r>
              <w:rPr>
                <w:rFonts w:eastAsia="DengXian"/>
                <w:color w:val="000000" w:themeColor="text1"/>
              </w:rPr>
              <w:t>.04</w:t>
            </w:r>
          </w:p>
        </w:tc>
        <w:tc>
          <w:tcPr>
            <w:tcW w:w="957" w:type="dxa"/>
            <w:vAlign w:val="center"/>
          </w:tcPr>
          <w:p w14:paraId="22D325F1" w14:textId="0A660452" w:rsidR="005B5FB5" w:rsidRPr="00C9795A" w:rsidRDefault="0096605E" w:rsidP="0051542D">
            <w:pPr>
              <w:jc w:val="center"/>
              <w:rPr>
                <w:rFonts w:eastAsia="DengXian"/>
                <w:color w:val="000000" w:themeColor="text1"/>
              </w:rPr>
            </w:pPr>
            <w:r>
              <w:rPr>
                <w:rFonts w:eastAsia="DengXian"/>
                <w:color w:val="000000" w:themeColor="text1"/>
              </w:rPr>
              <w:t>.04</w:t>
            </w:r>
          </w:p>
        </w:tc>
        <w:tc>
          <w:tcPr>
            <w:tcW w:w="1064" w:type="dxa"/>
            <w:vAlign w:val="center"/>
          </w:tcPr>
          <w:p w14:paraId="19635B35" w14:textId="3732AC9D" w:rsidR="005B5FB5" w:rsidRPr="00C9795A" w:rsidRDefault="00EE41AE" w:rsidP="003F3C0A">
            <w:pPr>
              <w:tabs>
                <w:tab w:val="decimal" w:pos="248"/>
              </w:tabs>
              <w:jc w:val="both"/>
              <w:rPr>
                <w:rFonts w:eastAsia="DengXian"/>
                <w:color w:val="000000" w:themeColor="text1"/>
              </w:rPr>
            </w:pPr>
            <w:r>
              <w:rPr>
                <w:rFonts w:eastAsia="DengXian"/>
                <w:color w:val="000000" w:themeColor="text1"/>
              </w:rPr>
              <w:t>.04</w:t>
            </w:r>
          </w:p>
        </w:tc>
        <w:tc>
          <w:tcPr>
            <w:tcW w:w="992" w:type="dxa"/>
            <w:vAlign w:val="center"/>
          </w:tcPr>
          <w:p w14:paraId="13AEACC4" w14:textId="175168BA" w:rsidR="005B5FB5" w:rsidRPr="00C9795A" w:rsidRDefault="00EE41AE" w:rsidP="0051542D">
            <w:pPr>
              <w:jc w:val="center"/>
              <w:rPr>
                <w:rFonts w:eastAsia="DengXian"/>
                <w:color w:val="000000" w:themeColor="text1"/>
              </w:rPr>
            </w:pPr>
            <w:r>
              <w:rPr>
                <w:rFonts w:eastAsia="DengXian"/>
                <w:color w:val="000000" w:themeColor="text1"/>
              </w:rPr>
              <w:t>.04</w:t>
            </w:r>
          </w:p>
        </w:tc>
        <w:tc>
          <w:tcPr>
            <w:tcW w:w="1134" w:type="dxa"/>
            <w:vAlign w:val="center"/>
          </w:tcPr>
          <w:p w14:paraId="2F268AA2" w14:textId="00FCF9C4" w:rsidR="005B5FB5" w:rsidRPr="00C9795A" w:rsidRDefault="00EE41AE" w:rsidP="003F3C0A">
            <w:pPr>
              <w:tabs>
                <w:tab w:val="decimal" w:pos="315"/>
              </w:tabs>
              <w:jc w:val="both"/>
              <w:rPr>
                <w:rFonts w:eastAsia="DengXian"/>
                <w:color w:val="000000" w:themeColor="text1"/>
              </w:rPr>
            </w:pPr>
            <w:r>
              <w:rPr>
                <w:rFonts w:eastAsia="DengXian"/>
                <w:color w:val="000000" w:themeColor="text1"/>
              </w:rPr>
              <w:t>.43</w:t>
            </w:r>
            <w:r w:rsidR="00DB07F1">
              <w:rPr>
                <w:rFonts w:eastAsia="DengXian"/>
                <w:color w:val="000000" w:themeColor="text1"/>
              </w:rPr>
              <w:t>**</w:t>
            </w:r>
          </w:p>
        </w:tc>
        <w:tc>
          <w:tcPr>
            <w:tcW w:w="638" w:type="dxa"/>
            <w:vAlign w:val="center"/>
          </w:tcPr>
          <w:p w14:paraId="74A141DD" w14:textId="186ABF14" w:rsidR="005B5FB5" w:rsidRPr="00C9795A" w:rsidRDefault="00EE41AE" w:rsidP="0051542D">
            <w:pPr>
              <w:tabs>
                <w:tab w:val="decimal" w:pos="217"/>
              </w:tabs>
              <w:jc w:val="center"/>
              <w:rPr>
                <w:rFonts w:eastAsia="DengXian"/>
                <w:color w:val="000000" w:themeColor="text1"/>
              </w:rPr>
            </w:pPr>
            <w:r>
              <w:rPr>
                <w:rFonts w:eastAsia="DengXian"/>
                <w:color w:val="000000" w:themeColor="text1"/>
              </w:rPr>
              <w:t>.10</w:t>
            </w:r>
          </w:p>
        </w:tc>
        <w:tc>
          <w:tcPr>
            <w:tcW w:w="1063" w:type="dxa"/>
            <w:vAlign w:val="center"/>
          </w:tcPr>
          <w:p w14:paraId="6968B365" w14:textId="1653A964" w:rsidR="005B5FB5" w:rsidRPr="00C9795A" w:rsidRDefault="00A54579" w:rsidP="003A179A">
            <w:pPr>
              <w:tabs>
                <w:tab w:val="decimal" w:pos="244"/>
              </w:tabs>
              <w:jc w:val="both"/>
              <w:rPr>
                <w:rFonts w:eastAsia="DengXian"/>
                <w:color w:val="000000" w:themeColor="text1"/>
              </w:rPr>
            </w:pPr>
            <w:r>
              <w:rPr>
                <w:rFonts w:eastAsia="DengXian"/>
                <w:color w:val="000000" w:themeColor="text1"/>
              </w:rPr>
              <w:t>.21**</w:t>
            </w:r>
          </w:p>
        </w:tc>
        <w:tc>
          <w:tcPr>
            <w:tcW w:w="851" w:type="dxa"/>
            <w:vAlign w:val="center"/>
          </w:tcPr>
          <w:p w14:paraId="70B70A1F" w14:textId="03F20D92" w:rsidR="005B5FB5" w:rsidRPr="00C9795A" w:rsidRDefault="00A54579" w:rsidP="0051542D">
            <w:pPr>
              <w:jc w:val="center"/>
              <w:rPr>
                <w:rFonts w:eastAsia="DengXian"/>
                <w:color w:val="000000" w:themeColor="text1"/>
              </w:rPr>
            </w:pPr>
            <w:r>
              <w:rPr>
                <w:rFonts w:eastAsia="DengXian"/>
                <w:color w:val="000000" w:themeColor="text1"/>
              </w:rPr>
              <w:t>.07</w:t>
            </w:r>
          </w:p>
        </w:tc>
      </w:tr>
      <w:tr w:rsidR="003F3C0A" w:rsidRPr="00C9795A" w14:paraId="3411F520" w14:textId="77777777" w:rsidTr="003F3C0A">
        <w:trPr>
          <w:trHeight w:val="301"/>
        </w:trPr>
        <w:tc>
          <w:tcPr>
            <w:tcW w:w="5103" w:type="dxa"/>
            <w:shd w:val="clear" w:color="auto" w:fill="auto"/>
          </w:tcPr>
          <w:p w14:paraId="25CE212F" w14:textId="77777777" w:rsidR="005B5FB5" w:rsidRPr="00C9795A" w:rsidRDefault="005B5FB5" w:rsidP="0051542D">
            <w:pPr>
              <w:rPr>
                <w:rFonts w:eastAsia="DengXian"/>
                <w:color w:val="000000" w:themeColor="text1"/>
              </w:rPr>
            </w:pPr>
            <w:r w:rsidRPr="00C9795A">
              <w:rPr>
                <w:rFonts w:eastAsia="DengXian"/>
                <w:color w:val="000000" w:themeColor="text1"/>
              </w:rPr>
              <w:t>Openness to Experience</w:t>
            </w:r>
          </w:p>
        </w:tc>
        <w:tc>
          <w:tcPr>
            <w:tcW w:w="956" w:type="dxa"/>
            <w:vAlign w:val="center"/>
          </w:tcPr>
          <w:p w14:paraId="6FDBDED7" w14:textId="5ABFB708" w:rsidR="005B5FB5" w:rsidRPr="00C9795A" w:rsidRDefault="0096605E" w:rsidP="004A1D89">
            <w:pPr>
              <w:tabs>
                <w:tab w:val="decimal" w:pos="174"/>
              </w:tabs>
              <w:rPr>
                <w:rFonts w:eastAsia="DengXian"/>
                <w:color w:val="000000" w:themeColor="text1"/>
              </w:rPr>
            </w:pPr>
            <w:r>
              <w:rPr>
                <w:rFonts w:eastAsia="DengXian"/>
                <w:color w:val="000000" w:themeColor="text1"/>
              </w:rPr>
              <w:t>.23**</w:t>
            </w:r>
          </w:p>
        </w:tc>
        <w:tc>
          <w:tcPr>
            <w:tcW w:w="957" w:type="dxa"/>
            <w:vAlign w:val="center"/>
          </w:tcPr>
          <w:p w14:paraId="6100C4FB" w14:textId="64AFC00A" w:rsidR="005B5FB5" w:rsidRPr="00C9795A" w:rsidRDefault="0096605E" w:rsidP="0051542D">
            <w:pPr>
              <w:jc w:val="center"/>
              <w:rPr>
                <w:rFonts w:eastAsia="DengXian"/>
                <w:color w:val="000000" w:themeColor="text1"/>
              </w:rPr>
            </w:pPr>
            <w:r>
              <w:rPr>
                <w:rFonts w:eastAsia="DengXian"/>
                <w:color w:val="000000" w:themeColor="text1"/>
              </w:rPr>
              <w:t>.07</w:t>
            </w:r>
          </w:p>
        </w:tc>
        <w:tc>
          <w:tcPr>
            <w:tcW w:w="1064" w:type="dxa"/>
            <w:vAlign w:val="center"/>
          </w:tcPr>
          <w:p w14:paraId="7591BA28" w14:textId="68BFDC0B" w:rsidR="005B5FB5" w:rsidRPr="00C9795A" w:rsidRDefault="00EE41AE" w:rsidP="003F3C0A">
            <w:pPr>
              <w:tabs>
                <w:tab w:val="decimal" w:pos="248"/>
              </w:tabs>
              <w:jc w:val="both"/>
              <w:rPr>
                <w:rFonts w:eastAsia="DengXian"/>
                <w:color w:val="000000" w:themeColor="text1"/>
              </w:rPr>
            </w:pPr>
            <w:r>
              <w:rPr>
                <w:rFonts w:eastAsia="DengXian"/>
                <w:color w:val="000000" w:themeColor="text1"/>
              </w:rPr>
              <w:t>.16**</w:t>
            </w:r>
          </w:p>
        </w:tc>
        <w:tc>
          <w:tcPr>
            <w:tcW w:w="992" w:type="dxa"/>
            <w:vAlign w:val="center"/>
          </w:tcPr>
          <w:p w14:paraId="729F7CBA" w14:textId="1FDB3373" w:rsidR="005B5FB5" w:rsidRPr="00C9795A" w:rsidRDefault="00EE41AE" w:rsidP="0051542D">
            <w:pPr>
              <w:jc w:val="center"/>
              <w:rPr>
                <w:rFonts w:eastAsia="DengXian"/>
                <w:color w:val="000000" w:themeColor="text1"/>
              </w:rPr>
            </w:pPr>
            <w:r>
              <w:rPr>
                <w:rFonts w:eastAsia="DengXian"/>
                <w:color w:val="000000" w:themeColor="text1"/>
              </w:rPr>
              <w:t>.06</w:t>
            </w:r>
          </w:p>
        </w:tc>
        <w:tc>
          <w:tcPr>
            <w:tcW w:w="1134" w:type="dxa"/>
            <w:vAlign w:val="center"/>
          </w:tcPr>
          <w:p w14:paraId="6B80D07F" w14:textId="4BAC9096" w:rsidR="005B5FB5" w:rsidRPr="00C9795A" w:rsidRDefault="00EE41AE" w:rsidP="003F3C0A">
            <w:pPr>
              <w:tabs>
                <w:tab w:val="decimal" w:pos="315"/>
              </w:tabs>
              <w:jc w:val="both"/>
              <w:rPr>
                <w:rFonts w:eastAsia="DengXian"/>
                <w:color w:val="000000" w:themeColor="text1"/>
              </w:rPr>
            </w:pPr>
            <w:r>
              <w:rPr>
                <w:rFonts w:eastAsia="DengXian"/>
                <w:color w:val="000000" w:themeColor="text1"/>
              </w:rPr>
              <w:t>.02</w:t>
            </w:r>
          </w:p>
        </w:tc>
        <w:tc>
          <w:tcPr>
            <w:tcW w:w="638" w:type="dxa"/>
            <w:vAlign w:val="center"/>
          </w:tcPr>
          <w:p w14:paraId="47CB8BC0" w14:textId="3B136986" w:rsidR="005B5FB5" w:rsidRPr="00C9795A" w:rsidRDefault="00EE41AE" w:rsidP="0051542D">
            <w:pPr>
              <w:tabs>
                <w:tab w:val="decimal" w:pos="217"/>
              </w:tabs>
              <w:jc w:val="center"/>
              <w:rPr>
                <w:rFonts w:eastAsia="DengXian"/>
                <w:color w:val="000000" w:themeColor="text1"/>
              </w:rPr>
            </w:pPr>
            <w:r>
              <w:rPr>
                <w:rFonts w:eastAsia="DengXian"/>
                <w:color w:val="000000" w:themeColor="text1"/>
              </w:rPr>
              <w:t>.05</w:t>
            </w:r>
          </w:p>
        </w:tc>
        <w:tc>
          <w:tcPr>
            <w:tcW w:w="1063" w:type="dxa"/>
            <w:vAlign w:val="center"/>
          </w:tcPr>
          <w:p w14:paraId="66BD2914" w14:textId="40E3C900" w:rsidR="005B5FB5" w:rsidRPr="00C9795A" w:rsidRDefault="00A54579" w:rsidP="003A179A">
            <w:pPr>
              <w:tabs>
                <w:tab w:val="decimal" w:pos="244"/>
              </w:tabs>
              <w:jc w:val="both"/>
              <w:rPr>
                <w:rFonts w:eastAsia="DengXian"/>
                <w:color w:val="000000" w:themeColor="text1"/>
              </w:rPr>
            </w:pPr>
            <w:r>
              <w:rPr>
                <w:rFonts w:eastAsia="DengXian"/>
                <w:color w:val="000000" w:themeColor="text1"/>
              </w:rPr>
              <w:t>.32**</w:t>
            </w:r>
          </w:p>
        </w:tc>
        <w:tc>
          <w:tcPr>
            <w:tcW w:w="851" w:type="dxa"/>
            <w:vAlign w:val="center"/>
          </w:tcPr>
          <w:p w14:paraId="01DDC66D" w14:textId="5D44AF55" w:rsidR="005B5FB5" w:rsidRPr="00C9795A" w:rsidRDefault="00A54579" w:rsidP="0051542D">
            <w:pPr>
              <w:jc w:val="center"/>
              <w:rPr>
                <w:rFonts w:eastAsia="DengXian"/>
                <w:color w:val="000000" w:themeColor="text1"/>
              </w:rPr>
            </w:pPr>
            <w:r>
              <w:rPr>
                <w:rFonts w:eastAsia="DengXian"/>
                <w:color w:val="000000" w:themeColor="text1"/>
              </w:rPr>
              <w:t>.08</w:t>
            </w:r>
          </w:p>
        </w:tc>
      </w:tr>
      <w:tr w:rsidR="003F3C0A" w:rsidRPr="00C9795A" w14:paraId="4518D46E" w14:textId="77777777" w:rsidTr="003F3C0A">
        <w:trPr>
          <w:trHeight w:val="301"/>
        </w:trPr>
        <w:tc>
          <w:tcPr>
            <w:tcW w:w="5103" w:type="dxa"/>
            <w:shd w:val="clear" w:color="auto" w:fill="auto"/>
          </w:tcPr>
          <w:p w14:paraId="2FF5A8F1" w14:textId="77777777" w:rsidR="005B5FB5" w:rsidRPr="00C9795A" w:rsidRDefault="005B5FB5" w:rsidP="0051542D">
            <w:pPr>
              <w:rPr>
                <w:rFonts w:eastAsia="DengXian"/>
                <w:color w:val="000000" w:themeColor="text1"/>
              </w:rPr>
            </w:pPr>
            <w:r w:rsidRPr="00C9795A">
              <w:rPr>
                <w:rFonts w:eastAsia="DengXian"/>
                <w:color w:val="000000" w:themeColor="text1"/>
              </w:rPr>
              <w:t>Creativity RAT</w:t>
            </w:r>
          </w:p>
        </w:tc>
        <w:tc>
          <w:tcPr>
            <w:tcW w:w="956" w:type="dxa"/>
            <w:vAlign w:val="center"/>
          </w:tcPr>
          <w:p w14:paraId="7E5EE7A2" w14:textId="78B3F23D" w:rsidR="005B5FB5" w:rsidRPr="00C9795A" w:rsidRDefault="0096605E" w:rsidP="004A1D89">
            <w:pPr>
              <w:tabs>
                <w:tab w:val="decimal" w:pos="174"/>
              </w:tabs>
              <w:rPr>
                <w:rFonts w:eastAsia="DengXian"/>
                <w:color w:val="000000" w:themeColor="text1"/>
              </w:rPr>
            </w:pPr>
            <w:r>
              <w:rPr>
                <w:rFonts w:eastAsia="DengXian"/>
                <w:color w:val="000000" w:themeColor="text1"/>
              </w:rPr>
              <w:t>.01</w:t>
            </w:r>
          </w:p>
        </w:tc>
        <w:tc>
          <w:tcPr>
            <w:tcW w:w="957" w:type="dxa"/>
            <w:vAlign w:val="center"/>
          </w:tcPr>
          <w:p w14:paraId="19E93A00" w14:textId="4CA7CE2B" w:rsidR="005B5FB5" w:rsidRPr="00C9795A" w:rsidRDefault="0096605E" w:rsidP="0051542D">
            <w:pPr>
              <w:jc w:val="center"/>
              <w:rPr>
                <w:rFonts w:eastAsia="DengXian"/>
                <w:color w:val="000000" w:themeColor="text1"/>
              </w:rPr>
            </w:pPr>
            <w:r>
              <w:rPr>
                <w:rFonts w:eastAsia="DengXian"/>
                <w:color w:val="000000" w:themeColor="text1"/>
              </w:rPr>
              <w:t>.01</w:t>
            </w:r>
          </w:p>
        </w:tc>
        <w:tc>
          <w:tcPr>
            <w:tcW w:w="1064" w:type="dxa"/>
            <w:vAlign w:val="center"/>
          </w:tcPr>
          <w:p w14:paraId="2362C720" w14:textId="06AC6B1A" w:rsidR="005B5FB5" w:rsidRPr="00C9795A" w:rsidRDefault="00DB07F1" w:rsidP="003F3C0A">
            <w:pPr>
              <w:tabs>
                <w:tab w:val="decimal" w:pos="248"/>
              </w:tabs>
              <w:jc w:val="both"/>
              <w:rPr>
                <w:rFonts w:eastAsia="DengXian"/>
                <w:color w:val="000000" w:themeColor="text1"/>
              </w:rPr>
            </w:pPr>
            <w:r>
              <w:rPr>
                <w:rFonts w:eastAsia="DengXian"/>
                <w:color w:val="000000" w:themeColor="text1"/>
              </w:rPr>
              <w:t>.02**</w:t>
            </w:r>
          </w:p>
        </w:tc>
        <w:tc>
          <w:tcPr>
            <w:tcW w:w="992" w:type="dxa"/>
            <w:vAlign w:val="center"/>
          </w:tcPr>
          <w:p w14:paraId="1F7DE826" w14:textId="24914E43" w:rsidR="005B5FB5" w:rsidRPr="00C9795A" w:rsidRDefault="00DB07F1" w:rsidP="0051542D">
            <w:pPr>
              <w:jc w:val="center"/>
              <w:rPr>
                <w:rFonts w:eastAsia="DengXian"/>
                <w:color w:val="000000" w:themeColor="text1"/>
              </w:rPr>
            </w:pPr>
            <w:r>
              <w:rPr>
                <w:rFonts w:eastAsia="DengXian"/>
                <w:color w:val="000000" w:themeColor="text1"/>
              </w:rPr>
              <w:t>.01</w:t>
            </w:r>
          </w:p>
        </w:tc>
        <w:tc>
          <w:tcPr>
            <w:tcW w:w="1134" w:type="dxa"/>
            <w:vAlign w:val="center"/>
          </w:tcPr>
          <w:p w14:paraId="3C3FC542" w14:textId="5B4256BF" w:rsidR="005B5FB5" w:rsidRPr="00C9795A" w:rsidRDefault="00DB07F1" w:rsidP="003F3C0A">
            <w:pPr>
              <w:tabs>
                <w:tab w:val="decimal" w:pos="315"/>
              </w:tabs>
              <w:jc w:val="both"/>
              <w:rPr>
                <w:rFonts w:eastAsia="DengXian"/>
                <w:color w:val="000000" w:themeColor="text1"/>
              </w:rPr>
            </w:pPr>
            <w:r>
              <w:rPr>
                <w:rFonts w:eastAsia="DengXian"/>
                <w:color w:val="000000" w:themeColor="text1"/>
              </w:rPr>
              <w:t>-.00</w:t>
            </w:r>
          </w:p>
        </w:tc>
        <w:tc>
          <w:tcPr>
            <w:tcW w:w="638" w:type="dxa"/>
            <w:vAlign w:val="center"/>
          </w:tcPr>
          <w:p w14:paraId="757F4B71" w14:textId="202F3C88" w:rsidR="005B5FB5" w:rsidRPr="00C9795A" w:rsidRDefault="00DB07F1" w:rsidP="0051542D">
            <w:pPr>
              <w:tabs>
                <w:tab w:val="decimal" w:pos="217"/>
              </w:tabs>
              <w:jc w:val="center"/>
              <w:rPr>
                <w:rFonts w:eastAsia="DengXian"/>
                <w:color w:val="000000" w:themeColor="text1"/>
              </w:rPr>
            </w:pPr>
            <w:r>
              <w:rPr>
                <w:rFonts w:eastAsia="DengXian"/>
                <w:color w:val="000000" w:themeColor="text1"/>
              </w:rPr>
              <w:t>.01</w:t>
            </w:r>
          </w:p>
        </w:tc>
        <w:tc>
          <w:tcPr>
            <w:tcW w:w="1063" w:type="dxa"/>
            <w:vAlign w:val="center"/>
          </w:tcPr>
          <w:p w14:paraId="2F7E1F6B" w14:textId="65A64927" w:rsidR="005B5FB5" w:rsidRPr="00C9795A" w:rsidRDefault="00A54579" w:rsidP="003A179A">
            <w:pPr>
              <w:tabs>
                <w:tab w:val="decimal" w:pos="244"/>
              </w:tabs>
              <w:jc w:val="both"/>
              <w:rPr>
                <w:rFonts w:eastAsia="DengXian"/>
                <w:color w:val="000000" w:themeColor="text1"/>
              </w:rPr>
            </w:pPr>
            <w:r>
              <w:rPr>
                <w:rFonts w:eastAsia="DengXian"/>
                <w:color w:val="000000" w:themeColor="text1"/>
              </w:rPr>
              <w:t>-.08</w:t>
            </w:r>
          </w:p>
        </w:tc>
        <w:tc>
          <w:tcPr>
            <w:tcW w:w="851" w:type="dxa"/>
            <w:vAlign w:val="center"/>
          </w:tcPr>
          <w:p w14:paraId="14881EF8" w14:textId="65C4226C" w:rsidR="005B5FB5" w:rsidRPr="00C9795A" w:rsidRDefault="00A54579" w:rsidP="0051542D">
            <w:pPr>
              <w:jc w:val="center"/>
              <w:rPr>
                <w:rFonts w:eastAsia="DengXian"/>
                <w:color w:val="000000" w:themeColor="text1"/>
              </w:rPr>
            </w:pPr>
            <w:r>
              <w:rPr>
                <w:rFonts w:eastAsia="DengXian"/>
                <w:color w:val="000000" w:themeColor="text1"/>
              </w:rPr>
              <w:t>.07</w:t>
            </w:r>
          </w:p>
        </w:tc>
      </w:tr>
      <w:tr w:rsidR="003F3C0A" w:rsidRPr="00C9795A" w14:paraId="2640521A" w14:textId="77777777" w:rsidTr="003F3C0A">
        <w:trPr>
          <w:trHeight w:val="301"/>
        </w:trPr>
        <w:tc>
          <w:tcPr>
            <w:tcW w:w="5103" w:type="dxa"/>
            <w:shd w:val="clear" w:color="auto" w:fill="auto"/>
          </w:tcPr>
          <w:p w14:paraId="649A4C9C" w14:textId="77777777" w:rsidR="005B5FB5" w:rsidRPr="00C9795A" w:rsidRDefault="005B5FB5" w:rsidP="0051542D">
            <w:pPr>
              <w:rPr>
                <w:rFonts w:eastAsia="DengXian"/>
                <w:color w:val="000000" w:themeColor="text1"/>
              </w:rPr>
            </w:pPr>
            <w:r w:rsidRPr="00C9795A">
              <w:rPr>
                <w:rFonts w:eastAsia="DengXian"/>
                <w:color w:val="000000" w:themeColor="text1"/>
              </w:rPr>
              <w:t>Age</w:t>
            </w:r>
          </w:p>
        </w:tc>
        <w:tc>
          <w:tcPr>
            <w:tcW w:w="956" w:type="dxa"/>
            <w:vAlign w:val="center"/>
          </w:tcPr>
          <w:p w14:paraId="0E79F5E9" w14:textId="63674B3F" w:rsidR="005B5FB5" w:rsidRPr="00C9795A" w:rsidRDefault="0096605E" w:rsidP="004A1D89">
            <w:pPr>
              <w:tabs>
                <w:tab w:val="decimal" w:pos="174"/>
              </w:tabs>
              <w:rPr>
                <w:rFonts w:eastAsia="DengXian"/>
                <w:color w:val="000000" w:themeColor="text1"/>
              </w:rPr>
            </w:pPr>
            <w:r>
              <w:rPr>
                <w:rFonts w:eastAsia="DengXian"/>
                <w:color w:val="000000" w:themeColor="text1"/>
              </w:rPr>
              <w:t>.00</w:t>
            </w:r>
          </w:p>
        </w:tc>
        <w:tc>
          <w:tcPr>
            <w:tcW w:w="957" w:type="dxa"/>
            <w:vAlign w:val="center"/>
          </w:tcPr>
          <w:p w14:paraId="77DB9B12" w14:textId="62B7E276" w:rsidR="005B5FB5" w:rsidRPr="00C9795A" w:rsidRDefault="0096605E" w:rsidP="0051542D">
            <w:pPr>
              <w:jc w:val="center"/>
              <w:rPr>
                <w:rFonts w:eastAsia="DengXian"/>
                <w:color w:val="000000" w:themeColor="text1"/>
              </w:rPr>
            </w:pPr>
            <w:r>
              <w:rPr>
                <w:rFonts w:eastAsia="DengXian"/>
                <w:color w:val="000000" w:themeColor="text1"/>
              </w:rPr>
              <w:t>.00</w:t>
            </w:r>
          </w:p>
        </w:tc>
        <w:tc>
          <w:tcPr>
            <w:tcW w:w="1064" w:type="dxa"/>
            <w:vAlign w:val="center"/>
          </w:tcPr>
          <w:p w14:paraId="3ED900EB" w14:textId="6F8A38B3" w:rsidR="005B5FB5" w:rsidRPr="00C9795A" w:rsidRDefault="00DB07F1" w:rsidP="003F3C0A">
            <w:pPr>
              <w:tabs>
                <w:tab w:val="decimal" w:pos="248"/>
              </w:tabs>
              <w:jc w:val="both"/>
              <w:rPr>
                <w:rFonts w:eastAsia="DengXian"/>
                <w:color w:val="000000" w:themeColor="text1"/>
              </w:rPr>
            </w:pPr>
            <w:r>
              <w:rPr>
                <w:rFonts w:eastAsia="DengXian"/>
                <w:color w:val="000000" w:themeColor="text1"/>
              </w:rPr>
              <w:t>-.01</w:t>
            </w:r>
          </w:p>
        </w:tc>
        <w:tc>
          <w:tcPr>
            <w:tcW w:w="992" w:type="dxa"/>
            <w:vAlign w:val="center"/>
          </w:tcPr>
          <w:p w14:paraId="2605091F" w14:textId="2B024A3F" w:rsidR="005B5FB5" w:rsidRPr="00C9795A" w:rsidRDefault="00DB07F1" w:rsidP="0051542D">
            <w:pPr>
              <w:jc w:val="center"/>
              <w:rPr>
                <w:rFonts w:eastAsia="DengXian"/>
                <w:color w:val="000000" w:themeColor="text1"/>
              </w:rPr>
            </w:pPr>
            <w:r>
              <w:rPr>
                <w:rFonts w:eastAsia="DengXian"/>
                <w:color w:val="000000" w:themeColor="text1"/>
              </w:rPr>
              <w:t>.00</w:t>
            </w:r>
          </w:p>
        </w:tc>
        <w:tc>
          <w:tcPr>
            <w:tcW w:w="1134" w:type="dxa"/>
            <w:vAlign w:val="center"/>
          </w:tcPr>
          <w:p w14:paraId="2A3BA442" w14:textId="18DA18D5" w:rsidR="005B5FB5" w:rsidRPr="00C9795A" w:rsidRDefault="00DB07F1" w:rsidP="003F3C0A">
            <w:pPr>
              <w:tabs>
                <w:tab w:val="decimal" w:pos="315"/>
              </w:tabs>
              <w:jc w:val="both"/>
              <w:rPr>
                <w:rFonts w:eastAsia="DengXian"/>
                <w:color w:val="000000" w:themeColor="text1"/>
              </w:rPr>
            </w:pPr>
            <w:r>
              <w:rPr>
                <w:rFonts w:eastAsia="DengXian"/>
                <w:color w:val="000000" w:themeColor="text1"/>
              </w:rPr>
              <w:t>.00</w:t>
            </w:r>
          </w:p>
        </w:tc>
        <w:tc>
          <w:tcPr>
            <w:tcW w:w="638" w:type="dxa"/>
            <w:vAlign w:val="center"/>
          </w:tcPr>
          <w:p w14:paraId="4D194215" w14:textId="7E566349" w:rsidR="005B5FB5" w:rsidRPr="00C9795A" w:rsidRDefault="00DB07F1" w:rsidP="0051542D">
            <w:pPr>
              <w:tabs>
                <w:tab w:val="decimal" w:pos="217"/>
              </w:tabs>
              <w:jc w:val="center"/>
              <w:rPr>
                <w:rFonts w:eastAsia="DengXian"/>
                <w:color w:val="000000" w:themeColor="text1"/>
              </w:rPr>
            </w:pPr>
            <w:r>
              <w:rPr>
                <w:rFonts w:eastAsia="DengXian"/>
                <w:color w:val="000000" w:themeColor="text1"/>
              </w:rPr>
              <w:t>.00</w:t>
            </w:r>
          </w:p>
        </w:tc>
        <w:tc>
          <w:tcPr>
            <w:tcW w:w="1063" w:type="dxa"/>
            <w:vAlign w:val="center"/>
          </w:tcPr>
          <w:p w14:paraId="5D08EBC1" w14:textId="19EB0D0E" w:rsidR="005B5FB5" w:rsidRPr="00C9795A" w:rsidRDefault="00A54579" w:rsidP="003A179A">
            <w:pPr>
              <w:tabs>
                <w:tab w:val="decimal" w:pos="244"/>
              </w:tabs>
              <w:jc w:val="both"/>
              <w:rPr>
                <w:rFonts w:eastAsia="DengXian"/>
                <w:color w:val="000000" w:themeColor="text1"/>
              </w:rPr>
            </w:pPr>
            <w:r>
              <w:rPr>
                <w:rFonts w:eastAsia="DengXian"/>
                <w:color w:val="000000" w:themeColor="text1"/>
              </w:rPr>
              <w:t>.01</w:t>
            </w:r>
          </w:p>
        </w:tc>
        <w:tc>
          <w:tcPr>
            <w:tcW w:w="851" w:type="dxa"/>
            <w:vAlign w:val="center"/>
          </w:tcPr>
          <w:p w14:paraId="3A4939EF" w14:textId="49647F8D" w:rsidR="005B5FB5" w:rsidRPr="00C9795A" w:rsidRDefault="00A54579" w:rsidP="0051542D">
            <w:pPr>
              <w:jc w:val="center"/>
              <w:rPr>
                <w:rFonts w:eastAsia="DengXian"/>
                <w:color w:val="000000" w:themeColor="text1"/>
              </w:rPr>
            </w:pPr>
            <w:r>
              <w:rPr>
                <w:rFonts w:eastAsia="DengXian"/>
                <w:color w:val="000000" w:themeColor="text1"/>
              </w:rPr>
              <w:t>.01</w:t>
            </w:r>
          </w:p>
        </w:tc>
      </w:tr>
      <w:tr w:rsidR="003F3C0A" w:rsidRPr="00C9795A" w14:paraId="437AF787" w14:textId="77777777" w:rsidTr="003F3C0A">
        <w:trPr>
          <w:trHeight w:val="301"/>
        </w:trPr>
        <w:tc>
          <w:tcPr>
            <w:tcW w:w="5103" w:type="dxa"/>
            <w:shd w:val="clear" w:color="auto" w:fill="auto"/>
          </w:tcPr>
          <w:p w14:paraId="0C9A85D7" w14:textId="77777777" w:rsidR="005B5FB5" w:rsidRPr="00C9795A" w:rsidRDefault="005B5FB5" w:rsidP="0051542D">
            <w:pPr>
              <w:rPr>
                <w:rFonts w:eastAsia="DengXian"/>
                <w:color w:val="000000" w:themeColor="text1"/>
              </w:rPr>
            </w:pPr>
            <w:r w:rsidRPr="00C9795A">
              <w:rPr>
                <w:rFonts w:eastAsia="DengXian"/>
                <w:color w:val="000000" w:themeColor="text1"/>
              </w:rPr>
              <w:t>Gender</w:t>
            </w:r>
          </w:p>
        </w:tc>
        <w:tc>
          <w:tcPr>
            <w:tcW w:w="956" w:type="dxa"/>
            <w:vAlign w:val="center"/>
          </w:tcPr>
          <w:p w14:paraId="1F0D4D25" w14:textId="05A119E3" w:rsidR="005B5FB5" w:rsidRPr="00C9795A" w:rsidRDefault="0096605E" w:rsidP="004A1D89">
            <w:pPr>
              <w:tabs>
                <w:tab w:val="decimal" w:pos="174"/>
              </w:tabs>
              <w:rPr>
                <w:rFonts w:eastAsia="DengXian"/>
                <w:color w:val="000000" w:themeColor="text1"/>
              </w:rPr>
            </w:pPr>
            <w:r>
              <w:rPr>
                <w:rFonts w:eastAsia="DengXian"/>
                <w:color w:val="000000" w:themeColor="text1"/>
              </w:rPr>
              <w:t>.10</w:t>
            </w:r>
            <w:r w:rsidRPr="00C9795A">
              <w:rPr>
                <w:rFonts w:eastAsia="DengXian"/>
                <w:color w:val="000000" w:themeColor="text1"/>
                <w:vertAlign w:val="superscript"/>
              </w:rPr>
              <w:t>†</w:t>
            </w:r>
          </w:p>
        </w:tc>
        <w:tc>
          <w:tcPr>
            <w:tcW w:w="957" w:type="dxa"/>
            <w:vAlign w:val="center"/>
          </w:tcPr>
          <w:p w14:paraId="5C553538" w14:textId="5260BB88" w:rsidR="005B5FB5" w:rsidRPr="00C9795A" w:rsidRDefault="0096605E" w:rsidP="0051542D">
            <w:pPr>
              <w:jc w:val="center"/>
              <w:rPr>
                <w:rFonts w:eastAsia="DengXian"/>
                <w:color w:val="000000" w:themeColor="text1"/>
              </w:rPr>
            </w:pPr>
            <w:r>
              <w:rPr>
                <w:rFonts w:eastAsia="DengXian"/>
                <w:color w:val="000000" w:themeColor="text1"/>
              </w:rPr>
              <w:t>.05</w:t>
            </w:r>
          </w:p>
        </w:tc>
        <w:tc>
          <w:tcPr>
            <w:tcW w:w="1064" w:type="dxa"/>
            <w:vAlign w:val="center"/>
          </w:tcPr>
          <w:p w14:paraId="4BE788B3" w14:textId="5911E917" w:rsidR="005B5FB5" w:rsidRPr="00C9795A" w:rsidRDefault="00DB07F1" w:rsidP="003F3C0A">
            <w:pPr>
              <w:tabs>
                <w:tab w:val="decimal" w:pos="248"/>
              </w:tabs>
              <w:jc w:val="both"/>
              <w:rPr>
                <w:rFonts w:eastAsia="DengXian"/>
                <w:color w:val="000000" w:themeColor="text1"/>
              </w:rPr>
            </w:pPr>
            <w:r>
              <w:rPr>
                <w:rFonts w:eastAsia="DengXian"/>
                <w:color w:val="000000" w:themeColor="text1"/>
              </w:rPr>
              <w:t>.22</w:t>
            </w:r>
            <w:r w:rsidR="004A1D89">
              <w:rPr>
                <w:rFonts w:eastAsia="DengXian"/>
                <w:color w:val="000000" w:themeColor="text1"/>
              </w:rPr>
              <w:t>**</w:t>
            </w:r>
          </w:p>
        </w:tc>
        <w:tc>
          <w:tcPr>
            <w:tcW w:w="992" w:type="dxa"/>
            <w:vAlign w:val="center"/>
          </w:tcPr>
          <w:p w14:paraId="0C740F53" w14:textId="1044F5F0" w:rsidR="005B5FB5" w:rsidRPr="00C9795A" w:rsidRDefault="00DB07F1" w:rsidP="0051542D">
            <w:pPr>
              <w:jc w:val="center"/>
              <w:rPr>
                <w:rFonts w:eastAsia="DengXian"/>
                <w:color w:val="000000" w:themeColor="text1"/>
              </w:rPr>
            </w:pPr>
            <w:r>
              <w:rPr>
                <w:rFonts w:eastAsia="DengXian"/>
                <w:color w:val="000000" w:themeColor="text1"/>
              </w:rPr>
              <w:t>.05</w:t>
            </w:r>
          </w:p>
        </w:tc>
        <w:tc>
          <w:tcPr>
            <w:tcW w:w="1134" w:type="dxa"/>
            <w:vAlign w:val="center"/>
          </w:tcPr>
          <w:p w14:paraId="5B7CA3E4" w14:textId="77E94351" w:rsidR="005B5FB5" w:rsidRPr="00C9795A" w:rsidRDefault="00DB07F1" w:rsidP="003F3C0A">
            <w:pPr>
              <w:tabs>
                <w:tab w:val="decimal" w:pos="315"/>
              </w:tabs>
              <w:jc w:val="both"/>
              <w:rPr>
                <w:rFonts w:eastAsia="DengXian"/>
                <w:color w:val="000000" w:themeColor="text1"/>
              </w:rPr>
            </w:pPr>
            <w:r>
              <w:rPr>
                <w:rFonts w:eastAsia="DengXian"/>
                <w:color w:val="000000" w:themeColor="text1"/>
              </w:rPr>
              <w:t>.06</w:t>
            </w:r>
          </w:p>
        </w:tc>
        <w:tc>
          <w:tcPr>
            <w:tcW w:w="638" w:type="dxa"/>
            <w:vAlign w:val="center"/>
          </w:tcPr>
          <w:p w14:paraId="57A83945" w14:textId="7E182725" w:rsidR="005B5FB5" w:rsidRPr="00C9795A" w:rsidRDefault="00DB07F1" w:rsidP="0051542D">
            <w:pPr>
              <w:tabs>
                <w:tab w:val="decimal" w:pos="217"/>
              </w:tabs>
              <w:jc w:val="center"/>
              <w:rPr>
                <w:rFonts w:eastAsia="DengXian"/>
                <w:color w:val="000000" w:themeColor="text1"/>
              </w:rPr>
            </w:pPr>
            <w:r>
              <w:rPr>
                <w:rFonts w:eastAsia="DengXian"/>
                <w:color w:val="000000" w:themeColor="text1"/>
              </w:rPr>
              <w:t>.06</w:t>
            </w:r>
          </w:p>
        </w:tc>
        <w:tc>
          <w:tcPr>
            <w:tcW w:w="1063" w:type="dxa"/>
            <w:vAlign w:val="center"/>
          </w:tcPr>
          <w:p w14:paraId="6BA9E4EE" w14:textId="78786BDD" w:rsidR="005B5FB5" w:rsidRPr="00C9795A" w:rsidRDefault="00A54579" w:rsidP="003A179A">
            <w:pPr>
              <w:tabs>
                <w:tab w:val="decimal" w:pos="244"/>
              </w:tabs>
              <w:jc w:val="both"/>
              <w:rPr>
                <w:rFonts w:eastAsia="DengXian"/>
                <w:color w:val="000000" w:themeColor="text1"/>
              </w:rPr>
            </w:pPr>
            <w:r>
              <w:rPr>
                <w:rFonts w:eastAsia="DengXian"/>
                <w:color w:val="000000" w:themeColor="text1"/>
              </w:rPr>
              <w:t>-.05</w:t>
            </w:r>
          </w:p>
        </w:tc>
        <w:tc>
          <w:tcPr>
            <w:tcW w:w="851" w:type="dxa"/>
            <w:vAlign w:val="center"/>
          </w:tcPr>
          <w:p w14:paraId="6FC068A2" w14:textId="4B0862D0" w:rsidR="005B5FB5" w:rsidRPr="00C9795A" w:rsidRDefault="00A54579" w:rsidP="0051542D">
            <w:pPr>
              <w:jc w:val="center"/>
              <w:rPr>
                <w:rFonts w:eastAsia="DengXian"/>
                <w:color w:val="000000" w:themeColor="text1"/>
              </w:rPr>
            </w:pPr>
            <w:r>
              <w:rPr>
                <w:rFonts w:eastAsia="DengXian"/>
                <w:color w:val="000000" w:themeColor="text1"/>
              </w:rPr>
              <w:t>.07</w:t>
            </w:r>
          </w:p>
        </w:tc>
      </w:tr>
      <w:tr w:rsidR="003F3C0A" w:rsidRPr="00C9795A" w14:paraId="5A976220" w14:textId="77777777" w:rsidTr="003F3C0A">
        <w:trPr>
          <w:trHeight w:val="301"/>
        </w:trPr>
        <w:tc>
          <w:tcPr>
            <w:tcW w:w="5103" w:type="dxa"/>
            <w:shd w:val="clear" w:color="auto" w:fill="auto"/>
          </w:tcPr>
          <w:p w14:paraId="5F76C670" w14:textId="77777777" w:rsidR="005B5FB5" w:rsidRPr="00C9795A" w:rsidRDefault="005B5FB5" w:rsidP="0051542D">
            <w:pPr>
              <w:rPr>
                <w:rFonts w:eastAsia="DengXian"/>
                <w:color w:val="000000" w:themeColor="text1"/>
              </w:rPr>
            </w:pPr>
            <w:r w:rsidRPr="00C9795A">
              <w:rPr>
                <w:rFonts w:eastAsia="DengXian"/>
                <w:color w:val="000000" w:themeColor="text1"/>
              </w:rPr>
              <w:t>Job Tenure</w:t>
            </w:r>
          </w:p>
        </w:tc>
        <w:tc>
          <w:tcPr>
            <w:tcW w:w="956" w:type="dxa"/>
            <w:vAlign w:val="center"/>
          </w:tcPr>
          <w:p w14:paraId="6AA7B311" w14:textId="44A89474" w:rsidR="005B5FB5" w:rsidRPr="00C9795A" w:rsidRDefault="0096605E" w:rsidP="004A1D89">
            <w:pPr>
              <w:tabs>
                <w:tab w:val="decimal" w:pos="174"/>
              </w:tabs>
              <w:rPr>
                <w:rFonts w:eastAsia="DengXian"/>
                <w:color w:val="000000" w:themeColor="text1"/>
              </w:rPr>
            </w:pPr>
            <w:r>
              <w:rPr>
                <w:rFonts w:eastAsia="DengXian"/>
                <w:color w:val="000000" w:themeColor="text1"/>
              </w:rPr>
              <w:t>-.00</w:t>
            </w:r>
          </w:p>
        </w:tc>
        <w:tc>
          <w:tcPr>
            <w:tcW w:w="957" w:type="dxa"/>
            <w:vAlign w:val="center"/>
          </w:tcPr>
          <w:p w14:paraId="3E8D8119" w14:textId="1AD8B755" w:rsidR="005B5FB5" w:rsidRPr="00C9795A" w:rsidRDefault="0096605E" w:rsidP="0051542D">
            <w:pPr>
              <w:jc w:val="center"/>
              <w:rPr>
                <w:rFonts w:eastAsia="DengXian"/>
                <w:color w:val="000000" w:themeColor="text1"/>
              </w:rPr>
            </w:pPr>
            <w:r>
              <w:rPr>
                <w:rFonts w:eastAsia="DengXian"/>
                <w:color w:val="000000" w:themeColor="text1"/>
              </w:rPr>
              <w:t>.01</w:t>
            </w:r>
          </w:p>
        </w:tc>
        <w:tc>
          <w:tcPr>
            <w:tcW w:w="1064" w:type="dxa"/>
            <w:vAlign w:val="center"/>
          </w:tcPr>
          <w:p w14:paraId="559E6177" w14:textId="445407E9" w:rsidR="005B5FB5" w:rsidRPr="00C9795A" w:rsidRDefault="00DB07F1" w:rsidP="003F3C0A">
            <w:pPr>
              <w:tabs>
                <w:tab w:val="decimal" w:pos="248"/>
              </w:tabs>
              <w:jc w:val="both"/>
              <w:rPr>
                <w:rFonts w:eastAsia="DengXian"/>
                <w:color w:val="000000" w:themeColor="text1"/>
              </w:rPr>
            </w:pPr>
            <w:r>
              <w:rPr>
                <w:rFonts w:eastAsia="DengXian"/>
                <w:color w:val="000000" w:themeColor="text1"/>
              </w:rPr>
              <w:t>-.00</w:t>
            </w:r>
          </w:p>
        </w:tc>
        <w:tc>
          <w:tcPr>
            <w:tcW w:w="992" w:type="dxa"/>
            <w:vAlign w:val="center"/>
          </w:tcPr>
          <w:p w14:paraId="380DF3B7" w14:textId="75D3D4FC" w:rsidR="005B5FB5" w:rsidRPr="00C9795A" w:rsidRDefault="00DB07F1" w:rsidP="0051542D">
            <w:pPr>
              <w:jc w:val="center"/>
              <w:rPr>
                <w:rFonts w:eastAsia="DengXian"/>
                <w:color w:val="000000" w:themeColor="text1"/>
              </w:rPr>
            </w:pPr>
            <w:r>
              <w:rPr>
                <w:rFonts w:eastAsia="DengXian"/>
                <w:color w:val="000000" w:themeColor="text1"/>
              </w:rPr>
              <w:t>.01</w:t>
            </w:r>
          </w:p>
        </w:tc>
        <w:tc>
          <w:tcPr>
            <w:tcW w:w="1134" w:type="dxa"/>
            <w:vAlign w:val="center"/>
          </w:tcPr>
          <w:p w14:paraId="0A4B7306" w14:textId="45CE40FB" w:rsidR="005B5FB5" w:rsidRPr="00C9795A" w:rsidRDefault="00DB07F1" w:rsidP="003F3C0A">
            <w:pPr>
              <w:tabs>
                <w:tab w:val="decimal" w:pos="315"/>
              </w:tabs>
              <w:jc w:val="both"/>
              <w:rPr>
                <w:rFonts w:eastAsia="DengXian"/>
                <w:color w:val="000000" w:themeColor="text1"/>
              </w:rPr>
            </w:pPr>
            <w:r>
              <w:rPr>
                <w:rFonts w:eastAsia="DengXian"/>
                <w:color w:val="000000" w:themeColor="text1"/>
              </w:rPr>
              <w:t>-.01</w:t>
            </w:r>
          </w:p>
        </w:tc>
        <w:tc>
          <w:tcPr>
            <w:tcW w:w="638" w:type="dxa"/>
            <w:vAlign w:val="center"/>
          </w:tcPr>
          <w:p w14:paraId="0B8861DC" w14:textId="54077215" w:rsidR="005B5FB5" w:rsidRPr="00C9795A" w:rsidRDefault="00DB07F1" w:rsidP="0051542D">
            <w:pPr>
              <w:tabs>
                <w:tab w:val="decimal" w:pos="217"/>
              </w:tabs>
              <w:jc w:val="center"/>
              <w:rPr>
                <w:rFonts w:eastAsia="DengXian"/>
                <w:color w:val="000000" w:themeColor="text1"/>
              </w:rPr>
            </w:pPr>
            <w:r>
              <w:rPr>
                <w:rFonts w:eastAsia="DengXian"/>
                <w:color w:val="000000" w:themeColor="text1"/>
              </w:rPr>
              <w:t>.01</w:t>
            </w:r>
          </w:p>
        </w:tc>
        <w:tc>
          <w:tcPr>
            <w:tcW w:w="1063" w:type="dxa"/>
            <w:vAlign w:val="center"/>
          </w:tcPr>
          <w:p w14:paraId="0A1EDCA3" w14:textId="6CD87917" w:rsidR="005B5FB5" w:rsidRPr="00C9795A" w:rsidRDefault="00A54579" w:rsidP="003A179A">
            <w:pPr>
              <w:tabs>
                <w:tab w:val="decimal" w:pos="244"/>
              </w:tabs>
              <w:jc w:val="both"/>
              <w:rPr>
                <w:rFonts w:eastAsia="DengXian"/>
                <w:color w:val="000000" w:themeColor="text1"/>
              </w:rPr>
            </w:pPr>
            <w:r>
              <w:rPr>
                <w:rFonts w:eastAsia="DengXian"/>
                <w:color w:val="000000" w:themeColor="text1"/>
              </w:rPr>
              <w:t>-.01</w:t>
            </w:r>
          </w:p>
        </w:tc>
        <w:tc>
          <w:tcPr>
            <w:tcW w:w="851" w:type="dxa"/>
            <w:vAlign w:val="center"/>
          </w:tcPr>
          <w:p w14:paraId="5D031707" w14:textId="72901741" w:rsidR="005B5FB5" w:rsidRPr="00C9795A" w:rsidRDefault="00A54579" w:rsidP="0051542D">
            <w:pPr>
              <w:jc w:val="center"/>
              <w:rPr>
                <w:rFonts w:eastAsia="DengXian"/>
                <w:color w:val="000000" w:themeColor="text1"/>
              </w:rPr>
            </w:pPr>
            <w:r>
              <w:rPr>
                <w:rFonts w:eastAsia="DengXian"/>
                <w:color w:val="000000" w:themeColor="text1"/>
              </w:rPr>
              <w:t>.01</w:t>
            </w:r>
          </w:p>
        </w:tc>
      </w:tr>
      <w:tr w:rsidR="00242253" w:rsidRPr="00C9795A" w14:paraId="78B36B8F" w14:textId="77777777" w:rsidTr="003F3C0A">
        <w:trPr>
          <w:trHeight w:val="239"/>
        </w:trPr>
        <w:tc>
          <w:tcPr>
            <w:tcW w:w="5103" w:type="dxa"/>
            <w:tcBorders>
              <w:bottom w:val="single" w:sz="4" w:space="0" w:color="auto"/>
            </w:tcBorders>
            <w:shd w:val="clear" w:color="auto" w:fill="auto"/>
            <w:vAlign w:val="center"/>
          </w:tcPr>
          <w:p w14:paraId="7C9C45C1" w14:textId="77777777" w:rsidR="00242253" w:rsidRPr="00C1479F" w:rsidRDefault="00242253" w:rsidP="00242253">
            <w:pPr>
              <w:ind w:left="312" w:hanging="142"/>
              <w:rPr>
                <w:rFonts w:eastAsia="DengXian"/>
                <w:i/>
                <w:color w:val="000000" w:themeColor="text1"/>
              </w:rPr>
            </w:pPr>
            <w:r w:rsidRPr="00C1479F">
              <w:rPr>
                <w:rFonts w:eastAsia="DengXian"/>
                <w:i/>
                <w:color w:val="000000" w:themeColor="text1"/>
              </w:rPr>
              <w:t xml:space="preserve"> R</w:t>
            </w:r>
            <w:r w:rsidRPr="00C1479F">
              <w:rPr>
                <w:rFonts w:eastAsia="DengXian"/>
                <w:i/>
                <w:color w:val="000000" w:themeColor="text1"/>
                <w:vertAlign w:val="superscript"/>
              </w:rPr>
              <w:t>2</w:t>
            </w:r>
          </w:p>
        </w:tc>
        <w:tc>
          <w:tcPr>
            <w:tcW w:w="956" w:type="dxa"/>
            <w:tcBorders>
              <w:bottom w:val="single" w:sz="4" w:space="0" w:color="auto"/>
            </w:tcBorders>
            <w:vAlign w:val="center"/>
          </w:tcPr>
          <w:p w14:paraId="122CFF0B" w14:textId="391303B5" w:rsidR="00242253" w:rsidRPr="00C1479F" w:rsidRDefault="00242253" w:rsidP="00242253">
            <w:pPr>
              <w:tabs>
                <w:tab w:val="decimal" w:pos="174"/>
              </w:tabs>
              <w:rPr>
                <w:rFonts w:eastAsia="DengXian"/>
                <w:color w:val="000000" w:themeColor="text1"/>
              </w:rPr>
            </w:pPr>
            <w:r w:rsidRPr="00C1479F">
              <w:rPr>
                <w:rFonts w:eastAsia="DengXian"/>
                <w:color w:val="000000" w:themeColor="text1"/>
              </w:rPr>
              <w:t>.2</w:t>
            </w:r>
            <w:r w:rsidR="00FD44EE" w:rsidRPr="00C1479F">
              <w:rPr>
                <w:rFonts w:eastAsia="DengXian"/>
                <w:color w:val="000000" w:themeColor="text1"/>
              </w:rPr>
              <w:t>6</w:t>
            </w:r>
            <w:r w:rsidRPr="00C1479F">
              <w:rPr>
                <w:rFonts w:eastAsia="DengXian"/>
                <w:color w:val="000000" w:themeColor="text1"/>
              </w:rPr>
              <w:t>**</w:t>
            </w:r>
          </w:p>
        </w:tc>
        <w:tc>
          <w:tcPr>
            <w:tcW w:w="957" w:type="dxa"/>
            <w:tcBorders>
              <w:bottom w:val="single" w:sz="4" w:space="0" w:color="auto"/>
            </w:tcBorders>
            <w:vAlign w:val="center"/>
          </w:tcPr>
          <w:p w14:paraId="6340FB45" w14:textId="77777777" w:rsidR="00242253" w:rsidRPr="00C1479F" w:rsidRDefault="00242253" w:rsidP="00242253">
            <w:pPr>
              <w:jc w:val="center"/>
              <w:rPr>
                <w:rFonts w:eastAsia="DengXian"/>
                <w:color w:val="000000" w:themeColor="text1"/>
              </w:rPr>
            </w:pPr>
          </w:p>
        </w:tc>
        <w:tc>
          <w:tcPr>
            <w:tcW w:w="1064" w:type="dxa"/>
            <w:tcBorders>
              <w:bottom w:val="single" w:sz="4" w:space="0" w:color="auto"/>
            </w:tcBorders>
            <w:vAlign w:val="center"/>
          </w:tcPr>
          <w:p w14:paraId="4EF481B3" w14:textId="7A28B267" w:rsidR="00242253" w:rsidRPr="00C1479F" w:rsidRDefault="00242253" w:rsidP="00242253">
            <w:pPr>
              <w:tabs>
                <w:tab w:val="decimal" w:pos="248"/>
              </w:tabs>
              <w:jc w:val="both"/>
              <w:rPr>
                <w:rFonts w:eastAsia="DengXian"/>
                <w:color w:val="000000" w:themeColor="text1"/>
              </w:rPr>
            </w:pPr>
            <w:r w:rsidRPr="00C1479F">
              <w:rPr>
                <w:rFonts w:eastAsia="DengXian"/>
                <w:color w:val="000000" w:themeColor="text1"/>
              </w:rPr>
              <w:t>.2</w:t>
            </w:r>
            <w:r w:rsidR="00FD44EE" w:rsidRPr="00C1479F">
              <w:rPr>
                <w:rFonts w:eastAsia="DengXian"/>
                <w:color w:val="000000" w:themeColor="text1"/>
              </w:rPr>
              <w:t>4</w:t>
            </w:r>
            <w:r w:rsidRPr="00C1479F">
              <w:rPr>
                <w:rFonts w:eastAsia="DengXian"/>
                <w:color w:val="000000" w:themeColor="text1"/>
              </w:rPr>
              <w:t>**</w:t>
            </w:r>
          </w:p>
        </w:tc>
        <w:tc>
          <w:tcPr>
            <w:tcW w:w="992" w:type="dxa"/>
            <w:tcBorders>
              <w:bottom w:val="single" w:sz="4" w:space="0" w:color="auto"/>
            </w:tcBorders>
            <w:vAlign w:val="center"/>
          </w:tcPr>
          <w:p w14:paraId="15207EA1" w14:textId="77777777" w:rsidR="00242253" w:rsidRPr="00C1479F" w:rsidRDefault="00242253" w:rsidP="00242253">
            <w:pPr>
              <w:jc w:val="center"/>
              <w:rPr>
                <w:rFonts w:eastAsia="DengXian"/>
                <w:color w:val="000000" w:themeColor="text1"/>
              </w:rPr>
            </w:pPr>
          </w:p>
        </w:tc>
        <w:tc>
          <w:tcPr>
            <w:tcW w:w="1134" w:type="dxa"/>
            <w:tcBorders>
              <w:bottom w:val="single" w:sz="4" w:space="0" w:color="auto"/>
            </w:tcBorders>
            <w:vAlign w:val="center"/>
          </w:tcPr>
          <w:p w14:paraId="1AA6AEB9" w14:textId="2064FB68" w:rsidR="00242253" w:rsidRPr="00C1479F" w:rsidRDefault="00242253" w:rsidP="00242253">
            <w:pPr>
              <w:tabs>
                <w:tab w:val="decimal" w:pos="315"/>
              </w:tabs>
              <w:jc w:val="both"/>
              <w:rPr>
                <w:rFonts w:eastAsia="DengXian"/>
                <w:color w:val="000000" w:themeColor="text1"/>
              </w:rPr>
            </w:pPr>
            <w:r w:rsidRPr="00C1479F">
              <w:rPr>
                <w:rFonts w:eastAsia="DengXian"/>
                <w:color w:val="000000" w:themeColor="text1"/>
              </w:rPr>
              <w:t>.49**</w:t>
            </w:r>
          </w:p>
        </w:tc>
        <w:tc>
          <w:tcPr>
            <w:tcW w:w="638" w:type="dxa"/>
            <w:tcBorders>
              <w:bottom w:val="single" w:sz="4" w:space="0" w:color="auto"/>
            </w:tcBorders>
            <w:vAlign w:val="center"/>
          </w:tcPr>
          <w:p w14:paraId="0789A695" w14:textId="77777777" w:rsidR="00242253" w:rsidRPr="00C1479F" w:rsidRDefault="00242253" w:rsidP="00242253">
            <w:pPr>
              <w:tabs>
                <w:tab w:val="decimal" w:pos="217"/>
              </w:tabs>
              <w:jc w:val="center"/>
              <w:rPr>
                <w:rFonts w:eastAsia="DengXian"/>
                <w:color w:val="000000" w:themeColor="text1"/>
              </w:rPr>
            </w:pPr>
          </w:p>
        </w:tc>
        <w:tc>
          <w:tcPr>
            <w:tcW w:w="1063" w:type="dxa"/>
            <w:tcBorders>
              <w:left w:val="nil"/>
              <w:bottom w:val="single" w:sz="4" w:space="0" w:color="auto"/>
            </w:tcBorders>
            <w:vAlign w:val="center"/>
          </w:tcPr>
          <w:p w14:paraId="46C85E85" w14:textId="660B0CE7" w:rsidR="00242253" w:rsidRPr="00C1479F" w:rsidRDefault="00242253" w:rsidP="00242253">
            <w:pPr>
              <w:tabs>
                <w:tab w:val="decimal" w:pos="244"/>
              </w:tabs>
              <w:jc w:val="both"/>
              <w:rPr>
                <w:rFonts w:eastAsia="DengXian"/>
                <w:color w:val="000000" w:themeColor="text1"/>
              </w:rPr>
            </w:pPr>
            <w:r w:rsidRPr="00C1479F">
              <w:rPr>
                <w:rFonts w:eastAsia="DengXian"/>
                <w:color w:val="000000" w:themeColor="text1"/>
              </w:rPr>
              <w:t>.</w:t>
            </w:r>
            <w:r w:rsidR="00FD44EE" w:rsidRPr="00C1479F">
              <w:rPr>
                <w:rFonts w:eastAsia="DengXian"/>
                <w:color w:val="000000" w:themeColor="text1"/>
              </w:rPr>
              <w:t>41</w:t>
            </w:r>
            <w:r w:rsidRPr="00C1479F">
              <w:rPr>
                <w:rFonts w:eastAsia="DengXian"/>
                <w:color w:val="000000" w:themeColor="text1"/>
              </w:rPr>
              <w:t>**</w:t>
            </w:r>
          </w:p>
        </w:tc>
        <w:tc>
          <w:tcPr>
            <w:tcW w:w="851" w:type="dxa"/>
            <w:tcBorders>
              <w:bottom w:val="single" w:sz="4" w:space="0" w:color="auto"/>
            </w:tcBorders>
            <w:vAlign w:val="center"/>
          </w:tcPr>
          <w:p w14:paraId="0FDEFD98" w14:textId="77777777" w:rsidR="00242253" w:rsidRPr="00C1479F" w:rsidRDefault="00242253" w:rsidP="00242253">
            <w:pPr>
              <w:jc w:val="center"/>
              <w:rPr>
                <w:rFonts w:eastAsia="DengXian"/>
                <w:color w:val="000000" w:themeColor="text1"/>
              </w:rPr>
            </w:pPr>
          </w:p>
        </w:tc>
      </w:tr>
    </w:tbl>
    <w:p w14:paraId="163247C2" w14:textId="77777777" w:rsidR="005B5FB5" w:rsidRPr="00C9795A" w:rsidRDefault="005B5FB5" w:rsidP="005B5FB5">
      <w:pPr>
        <w:ind w:right="1053"/>
        <w:outlineLvl w:val="0"/>
        <w:rPr>
          <w:iCs/>
          <w:color w:val="000000" w:themeColor="text1"/>
        </w:rPr>
      </w:pPr>
      <w:r w:rsidRPr="00C9795A">
        <w:rPr>
          <w:i/>
          <w:iCs/>
        </w:rPr>
        <w:t>Note</w:t>
      </w:r>
      <w:r w:rsidRPr="00C9795A">
        <w:t xml:space="preserve">: </w:t>
      </w:r>
      <w:r w:rsidRPr="00C9795A">
        <w:rPr>
          <w:color w:val="000000" w:themeColor="text1"/>
        </w:rPr>
        <w:t>“</w:t>
      </w:r>
      <w:r w:rsidRPr="00C9795A">
        <w:t>PL” = Personal Life; “PLAB” = Personal Life Activity Breadth;</w:t>
      </w:r>
      <w:r w:rsidRPr="00C9795A">
        <w:rPr>
          <w:color w:val="000000" w:themeColor="text1"/>
        </w:rPr>
        <w:t xml:space="preserve"> “CDR” = Cognitive Developmental Resources. Values are rounded up to two decimal places. Gender was coded binarily </w:t>
      </w:r>
      <w:r>
        <w:rPr>
          <w:color w:val="000000" w:themeColor="text1"/>
        </w:rPr>
        <w:t>(</w:t>
      </w:r>
      <w:r w:rsidRPr="00C9795A">
        <w:rPr>
          <w:color w:val="000000" w:themeColor="text1"/>
        </w:rPr>
        <w:t xml:space="preserve">men </w:t>
      </w:r>
      <w:r>
        <w:rPr>
          <w:color w:val="000000" w:themeColor="text1"/>
        </w:rPr>
        <w:t>=</w:t>
      </w:r>
      <w:r w:rsidRPr="00C9795A">
        <w:rPr>
          <w:color w:val="000000" w:themeColor="text1"/>
        </w:rPr>
        <w:t xml:space="preserve"> “0”</w:t>
      </w:r>
      <w:r>
        <w:rPr>
          <w:color w:val="000000" w:themeColor="text1"/>
        </w:rPr>
        <w:t>;</w:t>
      </w:r>
      <w:r w:rsidRPr="00C9795A">
        <w:rPr>
          <w:color w:val="000000" w:themeColor="text1"/>
        </w:rPr>
        <w:t xml:space="preserve"> women </w:t>
      </w:r>
      <w:r>
        <w:rPr>
          <w:color w:val="000000" w:themeColor="text1"/>
        </w:rPr>
        <w:t xml:space="preserve">= </w:t>
      </w:r>
      <w:r w:rsidRPr="00C9795A">
        <w:rPr>
          <w:color w:val="000000" w:themeColor="text1"/>
        </w:rPr>
        <w:t>“1”</w:t>
      </w:r>
      <w:r>
        <w:rPr>
          <w:color w:val="000000" w:themeColor="text1"/>
        </w:rPr>
        <w:t>)</w:t>
      </w:r>
      <w:r w:rsidRPr="00C9795A">
        <w:rPr>
          <w:color w:val="000000" w:themeColor="text1"/>
        </w:rPr>
        <w:t>. Construal level measured using concreteness (i.e., high concreteness = low construal level)</w:t>
      </w:r>
      <w:r>
        <w:rPr>
          <w:color w:val="000000" w:themeColor="text1"/>
        </w:rPr>
        <w:t xml:space="preserve">, </w:t>
      </w:r>
      <w:r w:rsidRPr="00C9795A">
        <w:rPr>
          <w:color w:val="000000" w:themeColor="text1"/>
        </w:rPr>
        <w:t>the creativity RAT score</w:t>
      </w:r>
      <w:r>
        <w:rPr>
          <w:color w:val="000000" w:themeColor="text1"/>
        </w:rPr>
        <w:t>, and demographic characteristics</w:t>
      </w:r>
      <w:r w:rsidRPr="00C9795A">
        <w:rPr>
          <w:color w:val="000000" w:themeColor="text1"/>
        </w:rPr>
        <w:t xml:space="preserve"> were observed and grandmean centered while all others were modelled as latent variables. </w:t>
      </w:r>
      <w:r w:rsidRPr="00C9795A">
        <w:rPr>
          <w:iCs/>
          <w:color w:val="000000" w:themeColor="text1"/>
        </w:rPr>
        <w:t xml:space="preserve">The hypothesized relationships remained significant when </w:t>
      </w:r>
      <w:r>
        <w:rPr>
          <w:iCs/>
          <w:color w:val="000000" w:themeColor="text1"/>
        </w:rPr>
        <w:t>the model was analyzed</w:t>
      </w:r>
      <w:r w:rsidRPr="00C9795A">
        <w:rPr>
          <w:iCs/>
          <w:color w:val="000000" w:themeColor="text1"/>
        </w:rPr>
        <w:t xml:space="preserve"> without covariates.</w:t>
      </w:r>
    </w:p>
    <w:p w14:paraId="21F7AC3A" w14:textId="77777777" w:rsidR="005B5FB5" w:rsidRPr="00C9795A" w:rsidRDefault="005B5FB5" w:rsidP="005B5FB5">
      <w:pPr>
        <w:ind w:right="1053"/>
      </w:pPr>
      <w:r w:rsidRPr="00C9795A">
        <w:rPr>
          <w:rFonts w:eastAsia="DengXian"/>
          <w:color w:val="000000" w:themeColor="text1"/>
          <w:vertAlign w:val="superscript"/>
        </w:rPr>
        <w:t>†</w:t>
      </w:r>
      <w:r w:rsidRPr="00C9795A">
        <w:rPr>
          <w:rFonts w:eastAsia="DengXian"/>
          <w:color w:val="000000" w:themeColor="text1"/>
        </w:rPr>
        <w:t xml:space="preserve"> </w:t>
      </w:r>
      <w:r w:rsidRPr="00C9795A">
        <w:rPr>
          <w:i/>
          <w:iCs/>
        </w:rPr>
        <w:t>p</w:t>
      </w:r>
      <w:r w:rsidRPr="00C9795A">
        <w:rPr>
          <w:rFonts w:eastAsia="DengXian"/>
          <w:color w:val="000000" w:themeColor="text1"/>
        </w:rPr>
        <w:t xml:space="preserve"> &lt; .10, </w:t>
      </w:r>
      <w:r w:rsidRPr="00C9795A">
        <w:t>*</w:t>
      </w:r>
      <w:r w:rsidRPr="00C9795A">
        <w:rPr>
          <w:i/>
          <w:iCs/>
        </w:rPr>
        <w:t xml:space="preserve"> p</w:t>
      </w:r>
      <w:r w:rsidRPr="00C9795A">
        <w:sym w:font="Symbol" w:char="F020"/>
      </w:r>
      <w:r w:rsidRPr="00C9795A">
        <w:sym w:font="Symbol" w:char="F0A3"/>
      </w:r>
      <w:r w:rsidRPr="00C9795A">
        <w:t xml:space="preserve"> .05, ** </w:t>
      </w:r>
      <w:r w:rsidRPr="00C9795A">
        <w:rPr>
          <w:i/>
          <w:iCs/>
        </w:rPr>
        <w:t>p</w:t>
      </w:r>
      <w:r w:rsidRPr="00C9795A">
        <w:t xml:space="preserve"> &lt; .01</w:t>
      </w:r>
    </w:p>
    <w:p w14:paraId="3597033D" w14:textId="69E90813" w:rsidR="005B5FB5" w:rsidRPr="00151851" w:rsidRDefault="005B5FB5" w:rsidP="005B5FB5">
      <w:pPr>
        <w:snapToGrid w:val="0"/>
        <w:rPr>
          <w:b/>
          <w:bCs/>
          <w:color w:val="000000" w:themeColor="text1"/>
        </w:rPr>
      </w:pPr>
      <w:r w:rsidRPr="00C9795A">
        <w:rPr>
          <w:b/>
          <w:bCs/>
          <w:iCs/>
          <w:color w:val="000000" w:themeColor="text1"/>
        </w:rPr>
        <w:br w:type="page"/>
      </w:r>
      <w:r w:rsidRPr="00151851">
        <w:rPr>
          <w:b/>
          <w:bCs/>
          <w:color w:val="000000" w:themeColor="text1"/>
        </w:rPr>
        <w:lastRenderedPageBreak/>
        <w:t xml:space="preserve">Table </w:t>
      </w:r>
      <w:r w:rsidR="0096605E">
        <w:rPr>
          <w:b/>
          <w:bCs/>
          <w:color w:val="000000" w:themeColor="text1"/>
        </w:rPr>
        <w:t>3</w:t>
      </w:r>
    </w:p>
    <w:p w14:paraId="7D6410A6" w14:textId="0795A126" w:rsidR="005B5FB5" w:rsidRPr="00C9795A" w:rsidRDefault="005B5FB5" w:rsidP="005B5FB5">
      <w:pPr>
        <w:snapToGrid w:val="0"/>
        <w:ind w:right="60"/>
        <w:outlineLvl w:val="0"/>
        <w:rPr>
          <w:b/>
          <w:bCs/>
          <w:i/>
          <w:iCs/>
        </w:rPr>
      </w:pPr>
      <w:r>
        <w:rPr>
          <w:i/>
          <w:color w:val="000000" w:themeColor="text1"/>
        </w:rPr>
        <w:t>Category</w:t>
      </w:r>
      <w:r w:rsidRPr="00C9795A">
        <w:rPr>
          <w:i/>
          <w:color w:val="000000" w:themeColor="text1"/>
        </w:rPr>
        <w:t xml:space="preserve">-based Personal Life Activity Breadth Structural Equation Model Results </w:t>
      </w:r>
    </w:p>
    <w:tbl>
      <w:tblPr>
        <w:tblW w:w="12758" w:type="dxa"/>
        <w:tblLayout w:type="fixed"/>
        <w:tblLook w:val="04A0" w:firstRow="1" w:lastRow="0" w:firstColumn="1" w:lastColumn="0" w:noHBand="0" w:noVBand="1"/>
      </w:tblPr>
      <w:tblGrid>
        <w:gridCol w:w="5245"/>
        <w:gridCol w:w="939"/>
        <w:gridCol w:w="939"/>
        <w:gridCol w:w="939"/>
        <w:gridCol w:w="939"/>
        <w:gridCol w:w="1064"/>
        <w:gridCol w:w="708"/>
        <w:gridCol w:w="1134"/>
        <w:gridCol w:w="851"/>
      </w:tblGrid>
      <w:tr w:rsidR="005B5FB5" w:rsidRPr="00C9795A" w14:paraId="7897E71D" w14:textId="77777777" w:rsidTr="003A179A">
        <w:trPr>
          <w:trHeight w:val="666"/>
        </w:trPr>
        <w:tc>
          <w:tcPr>
            <w:tcW w:w="5245" w:type="dxa"/>
            <w:tcBorders>
              <w:top w:val="single" w:sz="8" w:space="0" w:color="auto"/>
              <w:left w:val="nil"/>
              <w:bottom w:val="single" w:sz="8" w:space="0" w:color="auto"/>
              <w:right w:val="nil"/>
            </w:tcBorders>
            <w:shd w:val="clear" w:color="auto" w:fill="auto"/>
            <w:vAlign w:val="center"/>
          </w:tcPr>
          <w:p w14:paraId="02DFBA2D" w14:textId="77777777" w:rsidR="005B5FB5" w:rsidRPr="00C9795A" w:rsidRDefault="005B5FB5" w:rsidP="0051542D">
            <w:pPr>
              <w:snapToGrid w:val="0"/>
              <w:jc w:val="center"/>
              <w:rPr>
                <w:b/>
                <w:bCs/>
                <w:color w:val="000000" w:themeColor="text1"/>
              </w:rPr>
            </w:pPr>
          </w:p>
        </w:tc>
        <w:tc>
          <w:tcPr>
            <w:tcW w:w="1878" w:type="dxa"/>
            <w:gridSpan w:val="2"/>
            <w:tcBorders>
              <w:top w:val="single" w:sz="8" w:space="0" w:color="auto"/>
              <w:left w:val="nil"/>
              <w:bottom w:val="single" w:sz="8" w:space="0" w:color="auto"/>
            </w:tcBorders>
            <w:vAlign w:val="center"/>
          </w:tcPr>
          <w:p w14:paraId="5BF60C37" w14:textId="77777777" w:rsidR="005B5FB5" w:rsidRPr="00C9795A" w:rsidRDefault="005B5FB5" w:rsidP="0051542D">
            <w:pPr>
              <w:snapToGrid w:val="0"/>
              <w:jc w:val="center"/>
              <w:rPr>
                <w:b/>
                <w:bCs/>
                <w:i/>
                <w:color w:val="000000" w:themeColor="text1"/>
              </w:rPr>
            </w:pPr>
            <w:r w:rsidRPr="00C9795A">
              <w:rPr>
                <w:b/>
                <w:bCs/>
                <w:color w:val="000000" w:themeColor="text1"/>
              </w:rPr>
              <w:t>Cognitive Developmental Resources</w:t>
            </w:r>
          </w:p>
        </w:tc>
        <w:tc>
          <w:tcPr>
            <w:tcW w:w="1878" w:type="dxa"/>
            <w:gridSpan w:val="2"/>
            <w:tcBorders>
              <w:top w:val="single" w:sz="8" w:space="0" w:color="auto"/>
              <w:bottom w:val="single" w:sz="8" w:space="0" w:color="auto"/>
            </w:tcBorders>
            <w:vAlign w:val="center"/>
          </w:tcPr>
          <w:p w14:paraId="093F78D8" w14:textId="77777777" w:rsidR="005B5FB5" w:rsidRPr="00C9795A" w:rsidRDefault="005B5FB5" w:rsidP="0051542D">
            <w:pPr>
              <w:snapToGrid w:val="0"/>
              <w:jc w:val="center"/>
              <w:rPr>
                <w:b/>
                <w:bCs/>
                <w:color w:val="000000" w:themeColor="text1"/>
              </w:rPr>
            </w:pPr>
            <w:r w:rsidRPr="00C9795A">
              <w:rPr>
                <w:b/>
                <w:bCs/>
                <w:color w:val="000000" w:themeColor="text1"/>
              </w:rPr>
              <w:t>Affective Resources</w:t>
            </w:r>
          </w:p>
        </w:tc>
        <w:tc>
          <w:tcPr>
            <w:tcW w:w="1772" w:type="dxa"/>
            <w:gridSpan w:val="2"/>
            <w:tcBorders>
              <w:top w:val="single" w:sz="8" w:space="0" w:color="auto"/>
              <w:bottom w:val="single" w:sz="8" w:space="0" w:color="auto"/>
            </w:tcBorders>
            <w:vAlign w:val="center"/>
          </w:tcPr>
          <w:p w14:paraId="630BBF4C" w14:textId="77777777" w:rsidR="005B5FB5" w:rsidRPr="00C9795A" w:rsidRDefault="005B5FB5" w:rsidP="0051542D">
            <w:pPr>
              <w:snapToGrid w:val="0"/>
              <w:jc w:val="center"/>
              <w:rPr>
                <w:b/>
                <w:bCs/>
                <w:color w:val="000000" w:themeColor="text1"/>
              </w:rPr>
            </w:pPr>
            <w:r w:rsidRPr="00C9795A">
              <w:rPr>
                <w:b/>
                <w:bCs/>
                <w:color w:val="000000" w:themeColor="text1"/>
              </w:rPr>
              <w:t>Intrinsic Work Motivation</w:t>
            </w:r>
          </w:p>
        </w:tc>
        <w:tc>
          <w:tcPr>
            <w:tcW w:w="1985" w:type="dxa"/>
            <w:gridSpan w:val="2"/>
            <w:tcBorders>
              <w:top w:val="single" w:sz="8" w:space="0" w:color="auto"/>
              <w:bottom w:val="single" w:sz="8" w:space="0" w:color="auto"/>
              <w:right w:val="nil"/>
            </w:tcBorders>
            <w:vAlign w:val="center"/>
          </w:tcPr>
          <w:p w14:paraId="54B6B5BA" w14:textId="77777777" w:rsidR="005B5FB5" w:rsidRPr="00C9795A" w:rsidRDefault="005B5FB5" w:rsidP="0051542D">
            <w:pPr>
              <w:snapToGrid w:val="0"/>
              <w:jc w:val="center"/>
              <w:rPr>
                <w:b/>
                <w:bCs/>
                <w:color w:val="000000" w:themeColor="text1"/>
              </w:rPr>
            </w:pPr>
            <w:r w:rsidRPr="00C9795A">
              <w:rPr>
                <w:b/>
                <w:bCs/>
                <w:color w:val="000000" w:themeColor="text1"/>
              </w:rPr>
              <w:t>Creativity</w:t>
            </w:r>
          </w:p>
          <w:p w14:paraId="006688BA" w14:textId="77777777" w:rsidR="005B5FB5" w:rsidRPr="00C9795A" w:rsidRDefault="005B5FB5" w:rsidP="0051542D">
            <w:pPr>
              <w:snapToGrid w:val="0"/>
              <w:jc w:val="center"/>
              <w:rPr>
                <w:b/>
                <w:bCs/>
                <w:color w:val="000000" w:themeColor="text1"/>
              </w:rPr>
            </w:pPr>
            <w:r w:rsidRPr="00C9795A">
              <w:rPr>
                <w:b/>
                <w:bCs/>
                <w:color w:val="000000" w:themeColor="text1"/>
              </w:rPr>
              <w:t>At Work</w:t>
            </w:r>
          </w:p>
        </w:tc>
      </w:tr>
      <w:tr w:rsidR="005B5FB5" w:rsidRPr="00C9795A" w14:paraId="262C5774" w14:textId="77777777" w:rsidTr="003A179A">
        <w:trPr>
          <w:trHeight w:val="347"/>
        </w:trPr>
        <w:tc>
          <w:tcPr>
            <w:tcW w:w="5245" w:type="dxa"/>
            <w:tcBorders>
              <w:top w:val="single" w:sz="8" w:space="0" w:color="auto"/>
              <w:left w:val="nil"/>
              <w:bottom w:val="single" w:sz="4" w:space="0" w:color="auto"/>
              <w:right w:val="nil"/>
            </w:tcBorders>
            <w:shd w:val="clear" w:color="auto" w:fill="auto"/>
            <w:vAlign w:val="center"/>
          </w:tcPr>
          <w:p w14:paraId="768A2F6E" w14:textId="77777777" w:rsidR="005B5FB5" w:rsidRPr="00C9795A" w:rsidRDefault="005B5FB5" w:rsidP="0051542D">
            <w:pPr>
              <w:snapToGrid w:val="0"/>
              <w:ind w:left="317"/>
              <w:rPr>
                <w:color w:val="000000" w:themeColor="text1"/>
              </w:rPr>
            </w:pPr>
            <w:r w:rsidRPr="00C9795A">
              <w:rPr>
                <w:color w:val="000000" w:themeColor="text1"/>
              </w:rPr>
              <w:t>Predictors</w:t>
            </w:r>
          </w:p>
        </w:tc>
        <w:tc>
          <w:tcPr>
            <w:tcW w:w="939" w:type="dxa"/>
            <w:tcBorders>
              <w:top w:val="single" w:sz="8" w:space="0" w:color="auto"/>
              <w:left w:val="nil"/>
              <w:bottom w:val="single" w:sz="4" w:space="0" w:color="auto"/>
            </w:tcBorders>
            <w:vAlign w:val="center"/>
          </w:tcPr>
          <w:p w14:paraId="2E4A8CC4" w14:textId="77777777" w:rsidR="005B5FB5" w:rsidRPr="00C9795A" w:rsidRDefault="005B5FB5" w:rsidP="0051542D">
            <w:pPr>
              <w:snapToGrid w:val="0"/>
              <w:jc w:val="center"/>
              <w:rPr>
                <w:i/>
                <w:color w:val="000000" w:themeColor="text1"/>
              </w:rPr>
            </w:pPr>
            <w:r w:rsidRPr="00C9795A">
              <w:rPr>
                <w:i/>
                <w:color w:val="000000" w:themeColor="text1"/>
              </w:rPr>
              <w:t>b</w:t>
            </w:r>
          </w:p>
        </w:tc>
        <w:tc>
          <w:tcPr>
            <w:tcW w:w="939" w:type="dxa"/>
            <w:tcBorders>
              <w:top w:val="single" w:sz="8" w:space="0" w:color="auto"/>
              <w:bottom w:val="single" w:sz="4" w:space="0" w:color="auto"/>
            </w:tcBorders>
            <w:vAlign w:val="center"/>
          </w:tcPr>
          <w:p w14:paraId="7D071424" w14:textId="77777777" w:rsidR="005B5FB5" w:rsidRPr="00C9795A" w:rsidRDefault="005B5FB5" w:rsidP="0051542D">
            <w:pPr>
              <w:snapToGrid w:val="0"/>
              <w:jc w:val="center"/>
              <w:rPr>
                <w:i/>
                <w:color w:val="000000" w:themeColor="text1"/>
              </w:rPr>
            </w:pPr>
            <w:r w:rsidRPr="00C9795A">
              <w:rPr>
                <w:i/>
                <w:color w:val="000000" w:themeColor="text1"/>
              </w:rPr>
              <w:t>SE</w:t>
            </w:r>
          </w:p>
        </w:tc>
        <w:tc>
          <w:tcPr>
            <w:tcW w:w="939" w:type="dxa"/>
            <w:tcBorders>
              <w:top w:val="single" w:sz="8" w:space="0" w:color="auto"/>
              <w:bottom w:val="single" w:sz="4" w:space="0" w:color="auto"/>
            </w:tcBorders>
            <w:vAlign w:val="center"/>
          </w:tcPr>
          <w:p w14:paraId="139C9A39" w14:textId="77777777" w:rsidR="005B5FB5" w:rsidRPr="00C9795A" w:rsidRDefault="005B5FB5" w:rsidP="0051542D">
            <w:pPr>
              <w:snapToGrid w:val="0"/>
              <w:jc w:val="center"/>
              <w:rPr>
                <w:i/>
                <w:color w:val="000000" w:themeColor="text1"/>
              </w:rPr>
            </w:pPr>
            <w:r w:rsidRPr="00C9795A">
              <w:rPr>
                <w:i/>
                <w:color w:val="000000" w:themeColor="text1"/>
              </w:rPr>
              <w:t>b</w:t>
            </w:r>
          </w:p>
        </w:tc>
        <w:tc>
          <w:tcPr>
            <w:tcW w:w="939" w:type="dxa"/>
            <w:tcBorders>
              <w:top w:val="single" w:sz="8" w:space="0" w:color="auto"/>
              <w:bottom w:val="single" w:sz="4" w:space="0" w:color="auto"/>
            </w:tcBorders>
            <w:vAlign w:val="center"/>
          </w:tcPr>
          <w:p w14:paraId="79D53AF8" w14:textId="77777777" w:rsidR="005B5FB5" w:rsidRPr="00C9795A" w:rsidRDefault="005B5FB5" w:rsidP="0051542D">
            <w:pPr>
              <w:snapToGrid w:val="0"/>
              <w:jc w:val="center"/>
              <w:rPr>
                <w:i/>
                <w:color w:val="000000" w:themeColor="text1"/>
              </w:rPr>
            </w:pPr>
            <w:r w:rsidRPr="00C9795A">
              <w:rPr>
                <w:i/>
                <w:color w:val="000000" w:themeColor="text1"/>
              </w:rPr>
              <w:t>SE</w:t>
            </w:r>
          </w:p>
        </w:tc>
        <w:tc>
          <w:tcPr>
            <w:tcW w:w="1064" w:type="dxa"/>
            <w:tcBorders>
              <w:top w:val="single" w:sz="8" w:space="0" w:color="auto"/>
              <w:bottom w:val="single" w:sz="4" w:space="0" w:color="auto"/>
            </w:tcBorders>
            <w:vAlign w:val="center"/>
          </w:tcPr>
          <w:p w14:paraId="04443A21" w14:textId="77777777" w:rsidR="005B5FB5" w:rsidRPr="00C9795A" w:rsidRDefault="005B5FB5" w:rsidP="0051542D">
            <w:pPr>
              <w:snapToGrid w:val="0"/>
              <w:jc w:val="center"/>
              <w:rPr>
                <w:i/>
                <w:color w:val="000000" w:themeColor="text1"/>
              </w:rPr>
            </w:pPr>
            <w:r w:rsidRPr="00C9795A">
              <w:rPr>
                <w:i/>
                <w:color w:val="000000" w:themeColor="text1"/>
              </w:rPr>
              <w:t>b</w:t>
            </w:r>
          </w:p>
        </w:tc>
        <w:tc>
          <w:tcPr>
            <w:tcW w:w="708" w:type="dxa"/>
            <w:tcBorders>
              <w:top w:val="single" w:sz="8" w:space="0" w:color="auto"/>
              <w:bottom w:val="single" w:sz="4" w:space="0" w:color="auto"/>
            </w:tcBorders>
            <w:vAlign w:val="center"/>
          </w:tcPr>
          <w:p w14:paraId="4876A52E" w14:textId="77777777" w:rsidR="005B5FB5" w:rsidRPr="00C9795A" w:rsidRDefault="005B5FB5" w:rsidP="0051542D">
            <w:pPr>
              <w:snapToGrid w:val="0"/>
              <w:jc w:val="center"/>
              <w:rPr>
                <w:i/>
                <w:color w:val="000000" w:themeColor="text1"/>
              </w:rPr>
            </w:pPr>
            <w:r w:rsidRPr="00C9795A">
              <w:rPr>
                <w:i/>
                <w:color w:val="000000" w:themeColor="text1"/>
              </w:rPr>
              <w:t>SE</w:t>
            </w:r>
          </w:p>
        </w:tc>
        <w:tc>
          <w:tcPr>
            <w:tcW w:w="1134" w:type="dxa"/>
            <w:tcBorders>
              <w:top w:val="single" w:sz="8" w:space="0" w:color="auto"/>
              <w:bottom w:val="single" w:sz="4" w:space="0" w:color="auto"/>
              <w:right w:val="nil"/>
            </w:tcBorders>
            <w:vAlign w:val="center"/>
          </w:tcPr>
          <w:p w14:paraId="0AABC176" w14:textId="77777777" w:rsidR="005B5FB5" w:rsidRPr="00C9795A" w:rsidRDefault="005B5FB5" w:rsidP="0051542D">
            <w:pPr>
              <w:snapToGrid w:val="0"/>
              <w:jc w:val="center"/>
              <w:rPr>
                <w:i/>
                <w:color w:val="000000" w:themeColor="text1"/>
              </w:rPr>
            </w:pPr>
            <w:r w:rsidRPr="00C9795A">
              <w:rPr>
                <w:i/>
                <w:color w:val="000000" w:themeColor="text1"/>
              </w:rPr>
              <w:t>b</w:t>
            </w:r>
          </w:p>
        </w:tc>
        <w:tc>
          <w:tcPr>
            <w:tcW w:w="851" w:type="dxa"/>
            <w:tcBorders>
              <w:top w:val="single" w:sz="8" w:space="0" w:color="auto"/>
              <w:bottom w:val="single" w:sz="4" w:space="0" w:color="auto"/>
              <w:right w:val="nil"/>
            </w:tcBorders>
            <w:vAlign w:val="center"/>
          </w:tcPr>
          <w:p w14:paraId="7A2986FB" w14:textId="77777777" w:rsidR="005B5FB5" w:rsidRPr="00C9795A" w:rsidRDefault="005B5FB5" w:rsidP="0051542D">
            <w:pPr>
              <w:snapToGrid w:val="0"/>
              <w:jc w:val="center"/>
              <w:rPr>
                <w:i/>
                <w:color w:val="000000" w:themeColor="text1"/>
              </w:rPr>
            </w:pPr>
            <w:r w:rsidRPr="00C9795A">
              <w:rPr>
                <w:i/>
                <w:color w:val="000000" w:themeColor="text1"/>
              </w:rPr>
              <w:t>SE</w:t>
            </w:r>
          </w:p>
        </w:tc>
      </w:tr>
      <w:tr w:rsidR="005B5FB5" w:rsidRPr="00C9795A" w14:paraId="3F70296E" w14:textId="77777777" w:rsidTr="003A179A">
        <w:trPr>
          <w:trHeight w:val="301"/>
        </w:trPr>
        <w:tc>
          <w:tcPr>
            <w:tcW w:w="5245" w:type="dxa"/>
            <w:shd w:val="clear" w:color="auto" w:fill="auto"/>
          </w:tcPr>
          <w:p w14:paraId="0E23B1D2" w14:textId="7A7CFC77" w:rsidR="005B5FB5" w:rsidRPr="00C9795A" w:rsidRDefault="005B5FB5" w:rsidP="0051542D">
            <w:pPr>
              <w:snapToGrid w:val="0"/>
              <w:rPr>
                <w:color w:val="000000" w:themeColor="text1"/>
              </w:rPr>
            </w:pPr>
            <w:r w:rsidRPr="00C9795A">
              <w:rPr>
                <w:color w:val="000000" w:themeColor="text1"/>
              </w:rPr>
              <w:t>PL Activity Breadth (Sum</w:t>
            </w:r>
            <w:r>
              <w:rPr>
                <w:color w:val="000000" w:themeColor="text1"/>
              </w:rPr>
              <w:t xml:space="preserve"> Categories</w:t>
            </w:r>
            <w:r w:rsidRPr="00C9795A">
              <w:rPr>
                <w:color w:val="000000" w:themeColor="text1"/>
              </w:rPr>
              <w:t>)</w:t>
            </w:r>
          </w:p>
        </w:tc>
        <w:tc>
          <w:tcPr>
            <w:tcW w:w="939" w:type="dxa"/>
            <w:vAlign w:val="center"/>
          </w:tcPr>
          <w:p w14:paraId="0A696D01" w14:textId="02DB5D5E" w:rsidR="005B5FB5"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.06**</w:t>
            </w:r>
          </w:p>
        </w:tc>
        <w:tc>
          <w:tcPr>
            <w:tcW w:w="939" w:type="dxa"/>
            <w:vAlign w:val="center"/>
          </w:tcPr>
          <w:p w14:paraId="09877D2F" w14:textId="5064A46A" w:rsidR="005B5FB5" w:rsidRPr="00C9795A" w:rsidRDefault="004A1D89" w:rsidP="0051542D">
            <w:pPr>
              <w:snapToGrid w:val="0"/>
              <w:jc w:val="center"/>
              <w:rPr>
                <w:rFonts w:eastAsia="DengXian"/>
                <w:color w:val="000000" w:themeColor="text1"/>
              </w:rPr>
            </w:pPr>
            <w:r>
              <w:rPr>
                <w:rFonts w:eastAsia="DengXian"/>
                <w:color w:val="000000" w:themeColor="text1"/>
              </w:rPr>
              <w:t>.01</w:t>
            </w:r>
          </w:p>
        </w:tc>
        <w:tc>
          <w:tcPr>
            <w:tcW w:w="939" w:type="dxa"/>
            <w:tcBorders>
              <w:top w:val="single" w:sz="4" w:space="0" w:color="auto"/>
            </w:tcBorders>
            <w:vAlign w:val="center"/>
          </w:tcPr>
          <w:p w14:paraId="2DDA21EF" w14:textId="12D087AD" w:rsidR="005B5FB5"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.03*</w:t>
            </w:r>
          </w:p>
        </w:tc>
        <w:tc>
          <w:tcPr>
            <w:tcW w:w="939" w:type="dxa"/>
            <w:tcBorders>
              <w:top w:val="single" w:sz="4" w:space="0" w:color="auto"/>
            </w:tcBorders>
            <w:vAlign w:val="center"/>
          </w:tcPr>
          <w:p w14:paraId="24548799" w14:textId="29F40E2C" w:rsidR="005B5FB5" w:rsidRPr="00C9795A" w:rsidRDefault="00F7195C" w:rsidP="0051542D">
            <w:pPr>
              <w:snapToGrid w:val="0"/>
              <w:jc w:val="center"/>
              <w:rPr>
                <w:rFonts w:eastAsia="DengXian"/>
                <w:color w:val="000000" w:themeColor="text1"/>
              </w:rPr>
            </w:pPr>
            <w:r>
              <w:rPr>
                <w:rFonts w:eastAsia="DengXian"/>
                <w:color w:val="000000" w:themeColor="text1"/>
              </w:rPr>
              <w:t>.01</w:t>
            </w:r>
          </w:p>
        </w:tc>
        <w:tc>
          <w:tcPr>
            <w:tcW w:w="1064" w:type="dxa"/>
            <w:tcBorders>
              <w:top w:val="single" w:sz="4" w:space="0" w:color="auto"/>
            </w:tcBorders>
            <w:vAlign w:val="center"/>
          </w:tcPr>
          <w:p w14:paraId="59E2ADC8" w14:textId="1C91E1A4" w:rsidR="005B5FB5" w:rsidRPr="00C9795A" w:rsidRDefault="00553F79" w:rsidP="003A179A">
            <w:pPr>
              <w:tabs>
                <w:tab w:val="decimal" w:pos="250"/>
              </w:tabs>
              <w:snapToGrid w:val="0"/>
              <w:jc w:val="both"/>
              <w:rPr>
                <w:rFonts w:eastAsia="DengXian"/>
                <w:color w:val="000000" w:themeColor="text1"/>
              </w:rPr>
            </w:pPr>
            <w:r>
              <w:rPr>
                <w:rFonts w:eastAsia="DengXian"/>
                <w:color w:val="000000" w:themeColor="text1"/>
              </w:rPr>
              <w:t>.01</w:t>
            </w:r>
          </w:p>
        </w:tc>
        <w:tc>
          <w:tcPr>
            <w:tcW w:w="708" w:type="dxa"/>
            <w:tcBorders>
              <w:top w:val="single" w:sz="4" w:space="0" w:color="auto"/>
            </w:tcBorders>
            <w:vAlign w:val="center"/>
          </w:tcPr>
          <w:p w14:paraId="6831AA25" w14:textId="23717CE0" w:rsidR="005B5FB5" w:rsidRPr="00C9795A" w:rsidRDefault="00553F79" w:rsidP="0051542D">
            <w:pPr>
              <w:tabs>
                <w:tab w:val="decimal" w:pos="217"/>
              </w:tabs>
              <w:snapToGrid w:val="0"/>
              <w:jc w:val="center"/>
              <w:rPr>
                <w:rFonts w:eastAsia="DengXian"/>
                <w:color w:val="000000" w:themeColor="text1"/>
              </w:rPr>
            </w:pPr>
            <w:r>
              <w:rPr>
                <w:rFonts w:eastAsia="DengXian"/>
                <w:color w:val="000000" w:themeColor="text1"/>
              </w:rPr>
              <w:t>.01</w:t>
            </w:r>
          </w:p>
        </w:tc>
        <w:tc>
          <w:tcPr>
            <w:tcW w:w="1134" w:type="dxa"/>
            <w:tcBorders>
              <w:top w:val="single" w:sz="4" w:space="0" w:color="auto"/>
              <w:left w:val="nil"/>
            </w:tcBorders>
            <w:vAlign w:val="center"/>
          </w:tcPr>
          <w:p w14:paraId="54593B23" w14:textId="3445A781"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.02</w:t>
            </w:r>
          </w:p>
        </w:tc>
        <w:tc>
          <w:tcPr>
            <w:tcW w:w="851" w:type="dxa"/>
            <w:vAlign w:val="center"/>
          </w:tcPr>
          <w:p w14:paraId="7E3E848E" w14:textId="3C20FEB3" w:rsidR="005B5FB5" w:rsidRPr="00C9795A" w:rsidRDefault="004A1D89" w:rsidP="0051542D">
            <w:pPr>
              <w:snapToGrid w:val="0"/>
              <w:jc w:val="center"/>
              <w:rPr>
                <w:rFonts w:eastAsia="DengXian"/>
                <w:color w:val="000000" w:themeColor="text1"/>
              </w:rPr>
            </w:pPr>
            <w:r>
              <w:rPr>
                <w:rFonts w:eastAsia="DengXian"/>
                <w:color w:val="000000" w:themeColor="text1"/>
              </w:rPr>
              <w:t>.02</w:t>
            </w:r>
          </w:p>
        </w:tc>
      </w:tr>
      <w:tr w:rsidR="005B5FB5" w:rsidRPr="00C9795A" w14:paraId="13EFF923" w14:textId="77777777" w:rsidTr="003A179A">
        <w:trPr>
          <w:trHeight w:val="301"/>
        </w:trPr>
        <w:tc>
          <w:tcPr>
            <w:tcW w:w="5245" w:type="dxa"/>
            <w:shd w:val="clear" w:color="auto" w:fill="auto"/>
          </w:tcPr>
          <w:p w14:paraId="4CF245E4" w14:textId="77777777" w:rsidR="005B5FB5" w:rsidRPr="00C9795A" w:rsidRDefault="005B5FB5" w:rsidP="0051542D">
            <w:pPr>
              <w:snapToGrid w:val="0"/>
              <w:rPr>
                <w:color w:val="000000" w:themeColor="text1"/>
              </w:rPr>
            </w:pPr>
            <w:r w:rsidRPr="00C9795A">
              <w:rPr>
                <w:color w:val="000000" w:themeColor="text1"/>
              </w:rPr>
              <w:t>PL Construal Level (Concreteness)</w:t>
            </w:r>
          </w:p>
        </w:tc>
        <w:tc>
          <w:tcPr>
            <w:tcW w:w="939" w:type="dxa"/>
            <w:vAlign w:val="center"/>
          </w:tcPr>
          <w:p w14:paraId="05700902" w14:textId="60E7E42E" w:rsidR="005B5FB5"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.01</w:t>
            </w:r>
          </w:p>
        </w:tc>
        <w:tc>
          <w:tcPr>
            <w:tcW w:w="939" w:type="dxa"/>
            <w:vAlign w:val="center"/>
          </w:tcPr>
          <w:p w14:paraId="361648A6" w14:textId="2FC26ADC" w:rsidR="005B5FB5" w:rsidRPr="00C9795A" w:rsidRDefault="004A1D89" w:rsidP="0051542D">
            <w:pPr>
              <w:snapToGrid w:val="0"/>
              <w:jc w:val="center"/>
              <w:rPr>
                <w:rFonts w:eastAsia="DengXian"/>
                <w:color w:val="000000" w:themeColor="text1"/>
              </w:rPr>
            </w:pPr>
            <w:r>
              <w:rPr>
                <w:rFonts w:eastAsia="DengXian"/>
                <w:color w:val="000000" w:themeColor="text1"/>
              </w:rPr>
              <w:t>.07</w:t>
            </w:r>
          </w:p>
        </w:tc>
        <w:tc>
          <w:tcPr>
            <w:tcW w:w="939" w:type="dxa"/>
            <w:vAlign w:val="center"/>
          </w:tcPr>
          <w:p w14:paraId="0FEDE79E"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34DB4DAC" w14:textId="77777777" w:rsidR="005B5FB5" w:rsidRPr="00C9795A" w:rsidRDefault="005B5FB5" w:rsidP="0051542D">
            <w:pPr>
              <w:snapToGrid w:val="0"/>
              <w:jc w:val="center"/>
              <w:rPr>
                <w:rFonts w:eastAsia="DengXian"/>
                <w:color w:val="000000" w:themeColor="text1"/>
              </w:rPr>
            </w:pPr>
          </w:p>
        </w:tc>
        <w:tc>
          <w:tcPr>
            <w:tcW w:w="1064" w:type="dxa"/>
            <w:vAlign w:val="center"/>
          </w:tcPr>
          <w:p w14:paraId="5C3F9EF1"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0FC16D21"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0A843BD8" w14:textId="3A40A056"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-.08</w:t>
            </w:r>
          </w:p>
        </w:tc>
        <w:tc>
          <w:tcPr>
            <w:tcW w:w="851" w:type="dxa"/>
            <w:vAlign w:val="center"/>
          </w:tcPr>
          <w:p w14:paraId="0DF8916F" w14:textId="5AE16CB7" w:rsidR="005B5FB5" w:rsidRPr="00C9795A" w:rsidRDefault="004A1D89" w:rsidP="0051542D">
            <w:pPr>
              <w:snapToGrid w:val="0"/>
              <w:jc w:val="center"/>
              <w:rPr>
                <w:rFonts w:eastAsia="DengXian"/>
                <w:color w:val="000000" w:themeColor="text1"/>
              </w:rPr>
            </w:pPr>
            <w:r>
              <w:rPr>
                <w:rFonts w:eastAsia="DengXian"/>
                <w:color w:val="000000" w:themeColor="text1"/>
              </w:rPr>
              <w:t>.08</w:t>
            </w:r>
          </w:p>
        </w:tc>
      </w:tr>
      <w:tr w:rsidR="005B5FB5" w:rsidRPr="00C9795A" w14:paraId="4FA81DD4" w14:textId="77777777" w:rsidTr="003A179A">
        <w:trPr>
          <w:trHeight w:val="70"/>
        </w:trPr>
        <w:tc>
          <w:tcPr>
            <w:tcW w:w="5245" w:type="dxa"/>
            <w:shd w:val="clear" w:color="auto" w:fill="auto"/>
          </w:tcPr>
          <w:p w14:paraId="783574D3" w14:textId="77777777" w:rsidR="005B5FB5" w:rsidRPr="00C9795A" w:rsidRDefault="005B5FB5" w:rsidP="0051542D">
            <w:pPr>
              <w:snapToGrid w:val="0"/>
              <w:rPr>
                <w:color w:val="000000" w:themeColor="text1"/>
              </w:rPr>
            </w:pPr>
            <w:r w:rsidRPr="00C9795A">
              <w:rPr>
                <w:color w:val="000000" w:themeColor="text1"/>
              </w:rPr>
              <w:t>PLAB * PL Construal Level</w:t>
            </w:r>
          </w:p>
        </w:tc>
        <w:tc>
          <w:tcPr>
            <w:tcW w:w="939" w:type="dxa"/>
            <w:vAlign w:val="center"/>
          </w:tcPr>
          <w:p w14:paraId="35CFBCF0" w14:textId="251E5844" w:rsidR="005B5FB5"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.04</w:t>
            </w:r>
          </w:p>
        </w:tc>
        <w:tc>
          <w:tcPr>
            <w:tcW w:w="939" w:type="dxa"/>
            <w:vAlign w:val="center"/>
          </w:tcPr>
          <w:p w14:paraId="7D900772" w14:textId="120D975B" w:rsidR="005B5FB5" w:rsidRPr="00C9795A" w:rsidRDefault="004A1D89" w:rsidP="0051542D">
            <w:pPr>
              <w:snapToGrid w:val="0"/>
              <w:jc w:val="center"/>
              <w:rPr>
                <w:rFonts w:eastAsia="DengXian"/>
                <w:color w:val="000000" w:themeColor="text1"/>
              </w:rPr>
            </w:pPr>
            <w:r>
              <w:rPr>
                <w:rFonts w:eastAsia="DengXian"/>
                <w:color w:val="000000" w:themeColor="text1"/>
              </w:rPr>
              <w:t>.03</w:t>
            </w:r>
          </w:p>
        </w:tc>
        <w:tc>
          <w:tcPr>
            <w:tcW w:w="939" w:type="dxa"/>
            <w:vAlign w:val="center"/>
          </w:tcPr>
          <w:p w14:paraId="197A8C77"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0D6B6203" w14:textId="77777777" w:rsidR="005B5FB5" w:rsidRPr="00C9795A" w:rsidRDefault="005B5FB5" w:rsidP="0051542D">
            <w:pPr>
              <w:snapToGrid w:val="0"/>
              <w:jc w:val="center"/>
              <w:rPr>
                <w:rFonts w:eastAsia="DengXian"/>
                <w:color w:val="000000" w:themeColor="text1"/>
              </w:rPr>
            </w:pPr>
          </w:p>
        </w:tc>
        <w:tc>
          <w:tcPr>
            <w:tcW w:w="1064" w:type="dxa"/>
            <w:vAlign w:val="center"/>
          </w:tcPr>
          <w:p w14:paraId="6B9BCA14"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52A45BEC"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066753EA" w14:textId="77777777" w:rsidR="005B5FB5" w:rsidRPr="00C9795A" w:rsidRDefault="005B5FB5" w:rsidP="003A179A">
            <w:pPr>
              <w:tabs>
                <w:tab w:val="decimal" w:pos="321"/>
              </w:tabs>
              <w:snapToGrid w:val="0"/>
              <w:jc w:val="both"/>
              <w:rPr>
                <w:rFonts w:eastAsia="DengXian"/>
                <w:color w:val="000000" w:themeColor="text1"/>
              </w:rPr>
            </w:pPr>
          </w:p>
        </w:tc>
        <w:tc>
          <w:tcPr>
            <w:tcW w:w="851" w:type="dxa"/>
            <w:vAlign w:val="center"/>
          </w:tcPr>
          <w:p w14:paraId="450AF00E" w14:textId="77777777" w:rsidR="005B5FB5" w:rsidRPr="00C9795A" w:rsidRDefault="005B5FB5" w:rsidP="0051542D">
            <w:pPr>
              <w:snapToGrid w:val="0"/>
              <w:jc w:val="center"/>
              <w:rPr>
                <w:rFonts w:eastAsia="DengXian"/>
                <w:color w:val="000000" w:themeColor="text1"/>
              </w:rPr>
            </w:pPr>
          </w:p>
        </w:tc>
      </w:tr>
      <w:tr w:rsidR="005B5FB5" w:rsidRPr="00C9795A" w14:paraId="2AE49D8D" w14:textId="77777777" w:rsidTr="003A179A">
        <w:trPr>
          <w:trHeight w:val="235"/>
        </w:trPr>
        <w:tc>
          <w:tcPr>
            <w:tcW w:w="5245" w:type="dxa"/>
            <w:shd w:val="clear" w:color="auto" w:fill="auto"/>
          </w:tcPr>
          <w:p w14:paraId="7F8D388F" w14:textId="77777777" w:rsidR="005B5FB5" w:rsidRPr="00C9795A" w:rsidRDefault="005B5FB5" w:rsidP="0051542D">
            <w:pPr>
              <w:snapToGrid w:val="0"/>
              <w:rPr>
                <w:rFonts w:eastAsia="DengXian"/>
                <w:color w:val="000000" w:themeColor="text1"/>
              </w:rPr>
            </w:pPr>
            <w:r w:rsidRPr="00C9795A">
              <w:rPr>
                <w:rFonts w:eastAsia="DengXian"/>
                <w:color w:val="000000" w:themeColor="text1"/>
              </w:rPr>
              <w:t>Cognitive Developmental Resources</w:t>
            </w:r>
          </w:p>
        </w:tc>
        <w:tc>
          <w:tcPr>
            <w:tcW w:w="939" w:type="dxa"/>
            <w:vAlign w:val="center"/>
          </w:tcPr>
          <w:p w14:paraId="67BFD164" w14:textId="77777777" w:rsidR="005B5FB5" w:rsidRPr="00C9795A" w:rsidRDefault="005B5FB5" w:rsidP="003A179A">
            <w:pPr>
              <w:tabs>
                <w:tab w:val="decimal" w:pos="179"/>
              </w:tabs>
              <w:snapToGrid w:val="0"/>
              <w:jc w:val="both"/>
              <w:rPr>
                <w:rFonts w:eastAsia="DengXian"/>
                <w:color w:val="000000" w:themeColor="text1"/>
              </w:rPr>
            </w:pPr>
          </w:p>
        </w:tc>
        <w:tc>
          <w:tcPr>
            <w:tcW w:w="939" w:type="dxa"/>
            <w:vAlign w:val="center"/>
          </w:tcPr>
          <w:p w14:paraId="44D0C484" w14:textId="77777777" w:rsidR="005B5FB5" w:rsidRPr="00C9795A" w:rsidRDefault="005B5FB5" w:rsidP="0051542D">
            <w:pPr>
              <w:snapToGrid w:val="0"/>
              <w:jc w:val="center"/>
              <w:rPr>
                <w:rFonts w:eastAsia="DengXian"/>
                <w:color w:val="000000" w:themeColor="text1"/>
              </w:rPr>
            </w:pPr>
          </w:p>
        </w:tc>
        <w:tc>
          <w:tcPr>
            <w:tcW w:w="939" w:type="dxa"/>
            <w:vAlign w:val="center"/>
          </w:tcPr>
          <w:p w14:paraId="180FD7F8"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32DCFAAB" w14:textId="77777777" w:rsidR="005B5FB5" w:rsidRPr="00C9795A" w:rsidRDefault="005B5FB5" w:rsidP="0051542D">
            <w:pPr>
              <w:snapToGrid w:val="0"/>
              <w:jc w:val="center"/>
              <w:rPr>
                <w:rFonts w:eastAsia="DengXian"/>
                <w:color w:val="000000" w:themeColor="text1"/>
              </w:rPr>
            </w:pPr>
          </w:p>
        </w:tc>
        <w:tc>
          <w:tcPr>
            <w:tcW w:w="1064" w:type="dxa"/>
            <w:vAlign w:val="center"/>
          </w:tcPr>
          <w:p w14:paraId="62894717"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47791672"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0B5EEC22" w14:textId="1B3DEBC8"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.16*</w:t>
            </w:r>
          </w:p>
        </w:tc>
        <w:tc>
          <w:tcPr>
            <w:tcW w:w="851" w:type="dxa"/>
            <w:vAlign w:val="center"/>
          </w:tcPr>
          <w:p w14:paraId="53958A39" w14:textId="39AF7590" w:rsidR="005B5FB5" w:rsidRPr="00C9795A" w:rsidRDefault="004A1D89" w:rsidP="0051542D">
            <w:pPr>
              <w:snapToGrid w:val="0"/>
              <w:jc w:val="center"/>
              <w:rPr>
                <w:rFonts w:eastAsia="DengXian"/>
                <w:color w:val="000000" w:themeColor="text1"/>
              </w:rPr>
            </w:pPr>
            <w:r>
              <w:rPr>
                <w:rFonts w:eastAsia="DengXian"/>
                <w:color w:val="000000" w:themeColor="text1"/>
              </w:rPr>
              <w:t>.07</w:t>
            </w:r>
          </w:p>
        </w:tc>
      </w:tr>
      <w:tr w:rsidR="005B5FB5" w:rsidRPr="00C9795A" w14:paraId="59C91B25" w14:textId="77777777" w:rsidTr="003A179A">
        <w:trPr>
          <w:trHeight w:val="235"/>
        </w:trPr>
        <w:tc>
          <w:tcPr>
            <w:tcW w:w="5245" w:type="dxa"/>
            <w:shd w:val="clear" w:color="auto" w:fill="auto"/>
          </w:tcPr>
          <w:p w14:paraId="1F7CF2D5" w14:textId="77777777" w:rsidR="005B5FB5" w:rsidRPr="00C9795A" w:rsidRDefault="005B5FB5" w:rsidP="0051542D">
            <w:pPr>
              <w:snapToGrid w:val="0"/>
              <w:rPr>
                <w:rFonts w:eastAsia="DengXian"/>
                <w:color w:val="000000" w:themeColor="text1"/>
              </w:rPr>
            </w:pPr>
            <w:r w:rsidRPr="00C9795A">
              <w:rPr>
                <w:rFonts w:eastAsia="DengXian"/>
                <w:color w:val="000000" w:themeColor="text1"/>
              </w:rPr>
              <w:t xml:space="preserve">CDR * PL </w:t>
            </w:r>
            <w:r w:rsidRPr="00C9795A">
              <w:rPr>
                <w:color w:val="000000" w:themeColor="text1"/>
              </w:rPr>
              <w:t>Construal Level</w:t>
            </w:r>
          </w:p>
        </w:tc>
        <w:tc>
          <w:tcPr>
            <w:tcW w:w="939" w:type="dxa"/>
            <w:vAlign w:val="center"/>
          </w:tcPr>
          <w:p w14:paraId="177C893B" w14:textId="77777777" w:rsidR="005B5FB5" w:rsidRPr="00C9795A" w:rsidRDefault="005B5FB5" w:rsidP="003A179A">
            <w:pPr>
              <w:tabs>
                <w:tab w:val="decimal" w:pos="179"/>
              </w:tabs>
              <w:snapToGrid w:val="0"/>
              <w:jc w:val="both"/>
              <w:rPr>
                <w:rFonts w:eastAsia="DengXian"/>
                <w:color w:val="000000" w:themeColor="text1"/>
              </w:rPr>
            </w:pPr>
          </w:p>
        </w:tc>
        <w:tc>
          <w:tcPr>
            <w:tcW w:w="939" w:type="dxa"/>
            <w:vAlign w:val="center"/>
          </w:tcPr>
          <w:p w14:paraId="1FA96A96" w14:textId="77777777" w:rsidR="005B5FB5" w:rsidRPr="00C9795A" w:rsidRDefault="005B5FB5" w:rsidP="0051542D">
            <w:pPr>
              <w:snapToGrid w:val="0"/>
              <w:jc w:val="center"/>
              <w:rPr>
                <w:rFonts w:eastAsia="DengXian"/>
                <w:color w:val="000000" w:themeColor="text1"/>
              </w:rPr>
            </w:pPr>
          </w:p>
        </w:tc>
        <w:tc>
          <w:tcPr>
            <w:tcW w:w="939" w:type="dxa"/>
            <w:vAlign w:val="center"/>
          </w:tcPr>
          <w:p w14:paraId="416AC147"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378590E4" w14:textId="77777777" w:rsidR="005B5FB5" w:rsidRPr="00C9795A" w:rsidRDefault="005B5FB5" w:rsidP="0051542D">
            <w:pPr>
              <w:snapToGrid w:val="0"/>
              <w:jc w:val="center"/>
              <w:rPr>
                <w:rFonts w:eastAsia="DengXian"/>
                <w:color w:val="000000" w:themeColor="text1"/>
              </w:rPr>
            </w:pPr>
          </w:p>
        </w:tc>
        <w:tc>
          <w:tcPr>
            <w:tcW w:w="1064" w:type="dxa"/>
            <w:vAlign w:val="center"/>
          </w:tcPr>
          <w:p w14:paraId="1A145B57"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1A00CA49"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2B5D1668" w14:textId="1DF4463D"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.02</w:t>
            </w:r>
          </w:p>
        </w:tc>
        <w:tc>
          <w:tcPr>
            <w:tcW w:w="851" w:type="dxa"/>
            <w:vAlign w:val="center"/>
          </w:tcPr>
          <w:p w14:paraId="2D315CFD" w14:textId="57CC4C1A" w:rsidR="005B5FB5" w:rsidRPr="00C9795A" w:rsidRDefault="004A1D89" w:rsidP="0051542D">
            <w:pPr>
              <w:snapToGrid w:val="0"/>
              <w:jc w:val="center"/>
              <w:rPr>
                <w:rFonts w:eastAsia="DengXian"/>
                <w:color w:val="000000" w:themeColor="text1"/>
              </w:rPr>
            </w:pPr>
            <w:r>
              <w:rPr>
                <w:rFonts w:eastAsia="DengXian"/>
                <w:color w:val="000000" w:themeColor="text1"/>
              </w:rPr>
              <w:t>.15</w:t>
            </w:r>
          </w:p>
        </w:tc>
      </w:tr>
      <w:tr w:rsidR="005B5FB5" w:rsidRPr="00C9795A" w14:paraId="1498EDCB" w14:textId="77777777" w:rsidTr="003A179A">
        <w:trPr>
          <w:trHeight w:val="301"/>
        </w:trPr>
        <w:tc>
          <w:tcPr>
            <w:tcW w:w="5245" w:type="dxa"/>
            <w:shd w:val="clear" w:color="auto" w:fill="auto"/>
          </w:tcPr>
          <w:p w14:paraId="13232DFD" w14:textId="77777777" w:rsidR="005B5FB5" w:rsidRPr="00C9795A" w:rsidRDefault="005B5FB5" w:rsidP="0051542D">
            <w:pPr>
              <w:snapToGrid w:val="0"/>
              <w:rPr>
                <w:rFonts w:eastAsia="DengXian"/>
                <w:color w:val="000000" w:themeColor="text1"/>
              </w:rPr>
            </w:pPr>
            <w:r w:rsidRPr="00C9795A">
              <w:rPr>
                <w:rFonts w:eastAsia="DengXian"/>
                <w:color w:val="000000" w:themeColor="text1"/>
              </w:rPr>
              <w:t>Affective Resources</w:t>
            </w:r>
          </w:p>
        </w:tc>
        <w:tc>
          <w:tcPr>
            <w:tcW w:w="939" w:type="dxa"/>
            <w:vAlign w:val="center"/>
          </w:tcPr>
          <w:p w14:paraId="47A80AB1" w14:textId="77777777" w:rsidR="005B5FB5" w:rsidRPr="00C9795A" w:rsidRDefault="005B5FB5" w:rsidP="003A179A">
            <w:pPr>
              <w:tabs>
                <w:tab w:val="decimal" w:pos="179"/>
              </w:tabs>
              <w:snapToGrid w:val="0"/>
              <w:jc w:val="both"/>
              <w:rPr>
                <w:rFonts w:eastAsia="DengXian"/>
                <w:color w:val="000000" w:themeColor="text1"/>
              </w:rPr>
            </w:pPr>
          </w:p>
        </w:tc>
        <w:tc>
          <w:tcPr>
            <w:tcW w:w="939" w:type="dxa"/>
            <w:vAlign w:val="center"/>
          </w:tcPr>
          <w:p w14:paraId="14AF0298" w14:textId="77777777" w:rsidR="005B5FB5" w:rsidRPr="00C9795A" w:rsidRDefault="005B5FB5" w:rsidP="0051542D">
            <w:pPr>
              <w:snapToGrid w:val="0"/>
              <w:jc w:val="center"/>
              <w:rPr>
                <w:rFonts w:eastAsia="DengXian"/>
                <w:color w:val="000000" w:themeColor="text1"/>
              </w:rPr>
            </w:pPr>
          </w:p>
        </w:tc>
        <w:tc>
          <w:tcPr>
            <w:tcW w:w="939" w:type="dxa"/>
            <w:vAlign w:val="center"/>
          </w:tcPr>
          <w:p w14:paraId="19032FFA"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2A544A7C" w14:textId="77777777" w:rsidR="005B5FB5" w:rsidRPr="00C9795A" w:rsidRDefault="005B5FB5" w:rsidP="0051542D">
            <w:pPr>
              <w:snapToGrid w:val="0"/>
              <w:jc w:val="center"/>
              <w:rPr>
                <w:rFonts w:eastAsia="DengXian"/>
                <w:color w:val="000000" w:themeColor="text1"/>
              </w:rPr>
            </w:pPr>
          </w:p>
        </w:tc>
        <w:tc>
          <w:tcPr>
            <w:tcW w:w="1064" w:type="dxa"/>
            <w:vAlign w:val="center"/>
          </w:tcPr>
          <w:p w14:paraId="7EBA4784"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4B56964D"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53D0F1D8" w14:textId="46A55153"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.10</w:t>
            </w:r>
          </w:p>
        </w:tc>
        <w:tc>
          <w:tcPr>
            <w:tcW w:w="851" w:type="dxa"/>
            <w:vAlign w:val="center"/>
          </w:tcPr>
          <w:p w14:paraId="11DADE90" w14:textId="7B1D12E2" w:rsidR="005B5FB5" w:rsidRPr="00C9795A" w:rsidRDefault="004A1D89" w:rsidP="0051542D">
            <w:pPr>
              <w:snapToGrid w:val="0"/>
              <w:jc w:val="center"/>
              <w:rPr>
                <w:rFonts w:eastAsia="DengXian"/>
                <w:color w:val="000000" w:themeColor="text1"/>
              </w:rPr>
            </w:pPr>
            <w:r>
              <w:rPr>
                <w:rFonts w:eastAsia="DengXian"/>
                <w:color w:val="000000" w:themeColor="text1"/>
              </w:rPr>
              <w:t>.06</w:t>
            </w:r>
          </w:p>
        </w:tc>
      </w:tr>
      <w:tr w:rsidR="005B5FB5" w:rsidRPr="00C9795A" w14:paraId="0F067090" w14:textId="77777777" w:rsidTr="003A179A">
        <w:trPr>
          <w:trHeight w:val="301"/>
        </w:trPr>
        <w:tc>
          <w:tcPr>
            <w:tcW w:w="5245" w:type="dxa"/>
            <w:shd w:val="clear" w:color="auto" w:fill="auto"/>
          </w:tcPr>
          <w:p w14:paraId="49E7300E" w14:textId="77777777" w:rsidR="005B5FB5" w:rsidRPr="00C9795A" w:rsidRDefault="005B5FB5" w:rsidP="0051542D">
            <w:pPr>
              <w:snapToGrid w:val="0"/>
              <w:rPr>
                <w:rFonts w:eastAsia="DengXian"/>
                <w:color w:val="000000" w:themeColor="text1"/>
              </w:rPr>
            </w:pPr>
            <w:r w:rsidRPr="00C9795A">
              <w:rPr>
                <w:rFonts w:eastAsia="DengXian"/>
                <w:color w:val="000000" w:themeColor="text1"/>
              </w:rPr>
              <w:t>Intrinsic Motivation</w:t>
            </w:r>
          </w:p>
        </w:tc>
        <w:tc>
          <w:tcPr>
            <w:tcW w:w="939" w:type="dxa"/>
            <w:vAlign w:val="center"/>
          </w:tcPr>
          <w:p w14:paraId="452B627A" w14:textId="77777777" w:rsidR="005B5FB5" w:rsidRPr="00C9795A" w:rsidRDefault="005B5FB5" w:rsidP="003A179A">
            <w:pPr>
              <w:tabs>
                <w:tab w:val="decimal" w:pos="179"/>
              </w:tabs>
              <w:snapToGrid w:val="0"/>
              <w:jc w:val="both"/>
              <w:rPr>
                <w:rFonts w:eastAsia="DengXian"/>
                <w:color w:val="000000" w:themeColor="text1"/>
              </w:rPr>
            </w:pPr>
          </w:p>
        </w:tc>
        <w:tc>
          <w:tcPr>
            <w:tcW w:w="939" w:type="dxa"/>
            <w:vAlign w:val="center"/>
          </w:tcPr>
          <w:p w14:paraId="2C6DB08C" w14:textId="77777777" w:rsidR="005B5FB5" w:rsidRPr="00C9795A" w:rsidRDefault="005B5FB5" w:rsidP="0051542D">
            <w:pPr>
              <w:snapToGrid w:val="0"/>
              <w:jc w:val="center"/>
              <w:rPr>
                <w:rFonts w:eastAsia="DengXian"/>
                <w:color w:val="000000" w:themeColor="text1"/>
              </w:rPr>
            </w:pPr>
          </w:p>
        </w:tc>
        <w:tc>
          <w:tcPr>
            <w:tcW w:w="939" w:type="dxa"/>
            <w:vAlign w:val="center"/>
          </w:tcPr>
          <w:p w14:paraId="071AB69E" w14:textId="77777777" w:rsidR="005B5FB5" w:rsidRPr="00C9795A" w:rsidRDefault="005B5FB5" w:rsidP="003A179A">
            <w:pPr>
              <w:tabs>
                <w:tab w:val="decimal" w:pos="138"/>
              </w:tabs>
              <w:snapToGrid w:val="0"/>
              <w:jc w:val="both"/>
              <w:rPr>
                <w:rFonts w:eastAsia="DengXian"/>
                <w:color w:val="000000" w:themeColor="text1"/>
              </w:rPr>
            </w:pPr>
          </w:p>
        </w:tc>
        <w:tc>
          <w:tcPr>
            <w:tcW w:w="939" w:type="dxa"/>
            <w:vAlign w:val="center"/>
          </w:tcPr>
          <w:p w14:paraId="26DC7104" w14:textId="77777777" w:rsidR="005B5FB5" w:rsidRPr="00C9795A" w:rsidRDefault="005B5FB5" w:rsidP="0051542D">
            <w:pPr>
              <w:snapToGrid w:val="0"/>
              <w:jc w:val="center"/>
              <w:rPr>
                <w:rFonts w:eastAsia="DengXian"/>
                <w:color w:val="000000" w:themeColor="text1"/>
              </w:rPr>
            </w:pPr>
          </w:p>
        </w:tc>
        <w:tc>
          <w:tcPr>
            <w:tcW w:w="1064" w:type="dxa"/>
            <w:vAlign w:val="center"/>
          </w:tcPr>
          <w:p w14:paraId="71E860F8" w14:textId="77777777" w:rsidR="005B5FB5" w:rsidRPr="00C9795A" w:rsidRDefault="005B5FB5" w:rsidP="003A179A">
            <w:pPr>
              <w:tabs>
                <w:tab w:val="decimal" w:pos="250"/>
              </w:tabs>
              <w:snapToGrid w:val="0"/>
              <w:jc w:val="both"/>
              <w:rPr>
                <w:rFonts w:eastAsia="DengXian"/>
                <w:color w:val="000000" w:themeColor="text1"/>
              </w:rPr>
            </w:pPr>
          </w:p>
        </w:tc>
        <w:tc>
          <w:tcPr>
            <w:tcW w:w="708" w:type="dxa"/>
            <w:vAlign w:val="center"/>
          </w:tcPr>
          <w:p w14:paraId="7ADD04F9" w14:textId="77777777" w:rsidR="005B5FB5" w:rsidRPr="00C9795A" w:rsidRDefault="005B5FB5" w:rsidP="0051542D">
            <w:pPr>
              <w:tabs>
                <w:tab w:val="decimal" w:pos="217"/>
              </w:tabs>
              <w:snapToGrid w:val="0"/>
              <w:jc w:val="center"/>
              <w:rPr>
                <w:rFonts w:eastAsia="DengXian"/>
                <w:color w:val="000000" w:themeColor="text1"/>
              </w:rPr>
            </w:pPr>
          </w:p>
        </w:tc>
        <w:tc>
          <w:tcPr>
            <w:tcW w:w="1134" w:type="dxa"/>
            <w:vAlign w:val="center"/>
          </w:tcPr>
          <w:p w14:paraId="0C14C078" w14:textId="7C0A9FD4"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.04</w:t>
            </w:r>
          </w:p>
        </w:tc>
        <w:tc>
          <w:tcPr>
            <w:tcW w:w="851" w:type="dxa"/>
            <w:vAlign w:val="center"/>
          </w:tcPr>
          <w:p w14:paraId="13286063" w14:textId="1E4D72E7" w:rsidR="005B5FB5" w:rsidRPr="00C9795A" w:rsidRDefault="004A1D89" w:rsidP="0051542D">
            <w:pPr>
              <w:snapToGrid w:val="0"/>
              <w:jc w:val="center"/>
              <w:rPr>
                <w:rFonts w:eastAsia="DengXian"/>
                <w:color w:val="000000" w:themeColor="text1"/>
              </w:rPr>
            </w:pPr>
            <w:r>
              <w:rPr>
                <w:rFonts w:eastAsia="DengXian"/>
                <w:color w:val="000000" w:themeColor="text1"/>
              </w:rPr>
              <w:t>.06</w:t>
            </w:r>
          </w:p>
        </w:tc>
      </w:tr>
      <w:tr w:rsidR="005B5FB5" w:rsidRPr="00C9795A" w14:paraId="1121AC24" w14:textId="77777777" w:rsidTr="003A179A">
        <w:trPr>
          <w:trHeight w:val="301"/>
        </w:trPr>
        <w:tc>
          <w:tcPr>
            <w:tcW w:w="5245" w:type="dxa"/>
            <w:shd w:val="clear" w:color="auto" w:fill="auto"/>
          </w:tcPr>
          <w:p w14:paraId="0518F971" w14:textId="77777777" w:rsidR="005B5FB5" w:rsidRPr="00C9795A" w:rsidRDefault="005B5FB5" w:rsidP="0051542D">
            <w:pPr>
              <w:snapToGrid w:val="0"/>
              <w:rPr>
                <w:rFonts w:eastAsia="DengXian"/>
                <w:color w:val="000000" w:themeColor="text1"/>
              </w:rPr>
            </w:pPr>
            <w:r w:rsidRPr="00C9795A">
              <w:rPr>
                <w:rFonts w:eastAsia="DengXian"/>
                <w:color w:val="000000" w:themeColor="text1"/>
              </w:rPr>
              <w:t xml:space="preserve">Family Activity Breadth </w:t>
            </w:r>
          </w:p>
        </w:tc>
        <w:tc>
          <w:tcPr>
            <w:tcW w:w="939" w:type="dxa"/>
            <w:vAlign w:val="center"/>
          </w:tcPr>
          <w:p w14:paraId="2A260F36" w14:textId="422C8DBF" w:rsidR="005B5FB5"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.11**</w:t>
            </w:r>
          </w:p>
        </w:tc>
        <w:tc>
          <w:tcPr>
            <w:tcW w:w="939" w:type="dxa"/>
            <w:vAlign w:val="center"/>
          </w:tcPr>
          <w:p w14:paraId="11225613" w14:textId="38171B39" w:rsidR="005B5FB5" w:rsidRPr="00C9795A" w:rsidRDefault="004A1D89" w:rsidP="0051542D">
            <w:pPr>
              <w:snapToGrid w:val="0"/>
              <w:jc w:val="center"/>
              <w:rPr>
                <w:rFonts w:eastAsia="DengXian"/>
                <w:color w:val="000000" w:themeColor="text1"/>
              </w:rPr>
            </w:pPr>
            <w:r>
              <w:rPr>
                <w:rFonts w:eastAsia="DengXian"/>
                <w:color w:val="000000" w:themeColor="text1"/>
              </w:rPr>
              <w:t>.02</w:t>
            </w:r>
          </w:p>
        </w:tc>
        <w:tc>
          <w:tcPr>
            <w:tcW w:w="939" w:type="dxa"/>
            <w:vAlign w:val="center"/>
          </w:tcPr>
          <w:p w14:paraId="6D4CC701" w14:textId="7F1E5C7C" w:rsidR="005B5FB5"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.13**</w:t>
            </w:r>
          </w:p>
        </w:tc>
        <w:tc>
          <w:tcPr>
            <w:tcW w:w="939" w:type="dxa"/>
            <w:vAlign w:val="center"/>
          </w:tcPr>
          <w:p w14:paraId="357B62BB" w14:textId="189B35E9" w:rsidR="005B5FB5" w:rsidRPr="00C9795A" w:rsidRDefault="00F7195C" w:rsidP="0051542D">
            <w:pPr>
              <w:snapToGrid w:val="0"/>
              <w:jc w:val="center"/>
              <w:rPr>
                <w:rFonts w:eastAsia="DengXian"/>
                <w:color w:val="000000" w:themeColor="text1"/>
              </w:rPr>
            </w:pPr>
            <w:r>
              <w:rPr>
                <w:rFonts w:eastAsia="DengXian"/>
                <w:color w:val="000000" w:themeColor="text1"/>
              </w:rPr>
              <w:t>.02</w:t>
            </w:r>
          </w:p>
        </w:tc>
        <w:tc>
          <w:tcPr>
            <w:tcW w:w="1064" w:type="dxa"/>
            <w:vAlign w:val="center"/>
          </w:tcPr>
          <w:p w14:paraId="59877307" w14:textId="12333ECB" w:rsidR="005B5FB5"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.04</w:t>
            </w:r>
          </w:p>
        </w:tc>
        <w:tc>
          <w:tcPr>
            <w:tcW w:w="708" w:type="dxa"/>
            <w:vAlign w:val="center"/>
          </w:tcPr>
          <w:p w14:paraId="3C54BE3E" w14:textId="42C4BAFB" w:rsidR="005B5FB5" w:rsidRPr="00C9795A" w:rsidRDefault="00F7195C" w:rsidP="0051542D">
            <w:pPr>
              <w:tabs>
                <w:tab w:val="decimal" w:pos="217"/>
              </w:tabs>
              <w:snapToGrid w:val="0"/>
              <w:jc w:val="center"/>
              <w:rPr>
                <w:rFonts w:eastAsia="DengXian"/>
                <w:color w:val="000000" w:themeColor="text1"/>
              </w:rPr>
            </w:pPr>
            <w:r>
              <w:rPr>
                <w:rFonts w:eastAsia="DengXian"/>
                <w:color w:val="000000" w:themeColor="text1"/>
              </w:rPr>
              <w:t>.02</w:t>
            </w:r>
          </w:p>
        </w:tc>
        <w:tc>
          <w:tcPr>
            <w:tcW w:w="1134" w:type="dxa"/>
            <w:vAlign w:val="center"/>
          </w:tcPr>
          <w:p w14:paraId="1A131D2D" w14:textId="4F65AC59" w:rsidR="005B5FB5"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.06</w:t>
            </w:r>
            <w:r w:rsidRPr="00C9795A">
              <w:rPr>
                <w:rFonts w:eastAsia="DengXian"/>
                <w:color w:val="000000" w:themeColor="text1"/>
                <w:vertAlign w:val="superscript"/>
              </w:rPr>
              <w:t>†</w:t>
            </w:r>
          </w:p>
        </w:tc>
        <w:tc>
          <w:tcPr>
            <w:tcW w:w="851" w:type="dxa"/>
            <w:vAlign w:val="center"/>
          </w:tcPr>
          <w:p w14:paraId="6A531A37" w14:textId="21B06B00" w:rsidR="005B5FB5" w:rsidRPr="00C9795A" w:rsidRDefault="004A1D89" w:rsidP="0051542D">
            <w:pPr>
              <w:snapToGrid w:val="0"/>
              <w:jc w:val="center"/>
              <w:rPr>
                <w:rFonts w:eastAsia="DengXian"/>
                <w:color w:val="000000" w:themeColor="text1"/>
              </w:rPr>
            </w:pPr>
            <w:r>
              <w:rPr>
                <w:rFonts w:eastAsia="DengXian"/>
                <w:color w:val="000000" w:themeColor="text1"/>
              </w:rPr>
              <w:t>.03</w:t>
            </w:r>
          </w:p>
        </w:tc>
      </w:tr>
      <w:tr w:rsidR="004A1D89" w:rsidRPr="00C9795A" w14:paraId="4DC744BA" w14:textId="77777777" w:rsidTr="003A179A">
        <w:trPr>
          <w:trHeight w:val="301"/>
        </w:trPr>
        <w:tc>
          <w:tcPr>
            <w:tcW w:w="5245" w:type="dxa"/>
            <w:shd w:val="clear" w:color="auto" w:fill="auto"/>
          </w:tcPr>
          <w:p w14:paraId="53D593BB"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Job Task Variety</w:t>
            </w:r>
          </w:p>
        </w:tc>
        <w:tc>
          <w:tcPr>
            <w:tcW w:w="939" w:type="dxa"/>
            <w:vAlign w:val="center"/>
          </w:tcPr>
          <w:p w14:paraId="43913EAE" w14:textId="70E81BE9"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-.02</w:t>
            </w:r>
          </w:p>
        </w:tc>
        <w:tc>
          <w:tcPr>
            <w:tcW w:w="939" w:type="dxa"/>
            <w:vAlign w:val="center"/>
          </w:tcPr>
          <w:p w14:paraId="361E7992" w14:textId="588172D9" w:rsidR="004A1D89" w:rsidRPr="00C9795A" w:rsidRDefault="004A1D89" w:rsidP="004A1D89">
            <w:pPr>
              <w:snapToGrid w:val="0"/>
              <w:jc w:val="center"/>
              <w:rPr>
                <w:rFonts w:eastAsia="DengXian"/>
                <w:color w:val="000000" w:themeColor="text1"/>
              </w:rPr>
            </w:pPr>
            <w:r>
              <w:rPr>
                <w:rFonts w:eastAsia="DengXian"/>
                <w:color w:val="000000" w:themeColor="text1"/>
              </w:rPr>
              <w:t>.03</w:t>
            </w:r>
          </w:p>
        </w:tc>
        <w:tc>
          <w:tcPr>
            <w:tcW w:w="939" w:type="dxa"/>
            <w:vAlign w:val="center"/>
          </w:tcPr>
          <w:p w14:paraId="4A2AA025" w14:textId="35FFA41C"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.04</w:t>
            </w:r>
          </w:p>
        </w:tc>
        <w:tc>
          <w:tcPr>
            <w:tcW w:w="939" w:type="dxa"/>
            <w:vAlign w:val="center"/>
          </w:tcPr>
          <w:p w14:paraId="604E7791" w14:textId="150FC436" w:rsidR="004A1D89" w:rsidRPr="00C9795A" w:rsidRDefault="00F7195C" w:rsidP="004A1D89">
            <w:pPr>
              <w:snapToGrid w:val="0"/>
              <w:jc w:val="center"/>
              <w:rPr>
                <w:rFonts w:eastAsia="DengXian"/>
                <w:color w:val="000000" w:themeColor="text1"/>
              </w:rPr>
            </w:pPr>
            <w:r>
              <w:rPr>
                <w:rFonts w:eastAsia="DengXian"/>
                <w:color w:val="000000" w:themeColor="text1"/>
              </w:rPr>
              <w:t>.06</w:t>
            </w:r>
          </w:p>
        </w:tc>
        <w:tc>
          <w:tcPr>
            <w:tcW w:w="1064" w:type="dxa"/>
            <w:vAlign w:val="center"/>
          </w:tcPr>
          <w:p w14:paraId="3D4DE47F" w14:textId="0CE7EEE3"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.11</w:t>
            </w:r>
            <w:r w:rsidRPr="00C9795A">
              <w:rPr>
                <w:rFonts w:eastAsia="DengXian"/>
                <w:color w:val="000000" w:themeColor="text1"/>
                <w:vertAlign w:val="superscript"/>
              </w:rPr>
              <w:t>†</w:t>
            </w:r>
          </w:p>
        </w:tc>
        <w:tc>
          <w:tcPr>
            <w:tcW w:w="708" w:type="dxa"/>
            <w:vAlign w:val="center"/>
          </w:tcPr>
          <w:p w14:paraId="7043A869" w14:textId="2392B96F"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.06</w:t>
            </w:r>
          </w:p>
        </w:tc>
        <w:tc>
          <w:tcPr>
            <w:tcW w:w="1134" w:type="dxa"/>
            <w:vAlign w:val="center"/>
          </w:tcPr>
          <w:p w14:paraId="6EA0C0E6" w14:textId="10F853B8"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.11*</w:t>
            </w:r>
          </w:p>
        </w:tc>
        <w:tc>
          <w:tcPr>
            <w:tcW w:w="851" w:type="dxa"/>
            <w:vAlign w:val="center"/>
          </w:tcPr>
          <w:p w14:paraId="28152208" w14:textId="17396C31" w:rsidR="004A1D89" w:rsidRPr="00C9795A" w:rsidRDefault="004A1D89" w:rsidP="004A1D89">
            <w:pPr>
              <w:snapToGrid w:val="0"/>
              <w:jc w:val="center"/>
              <w:rPr>
                <w:rFonts w:eastAsia="DengXian"/>
                <w:color w:val="000000" w:themeColor="text1"/>
              </w:rPr>
            </w:pPr>
            <w:r>
              <w:rPr>
                <w:rFonts w:eastAsia="DengXian"/>
                <w:color w:val="000000" w:themeColor="text1"/>
              </w:rPr>
              <w:t>.06</w:t>
            </w:r>
          </w:p>
        </w:tc>
      </w:tr>
      <w:tr w:rsidR="004A1D89" w:rsidRPr="00C9795A" w14:paraId="1DD69360" w14:textId="77777777" w:rsidTr="003A179A">
        <w:trPr>
          <w:trHeight w:val="301"/>
        </w:trPr>
        <w:tc>
          <w:tcPr>
            <w:tcW w:w="5245" w:type="dxa"/>
            <w:shd w:val="clear" w:color="auto" w:fill="auto"/>
          </w:tcPr>
          <w:p w14:paraId="70A479C5"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Job Complexity</w:t>
            </w:r>
          </w:p>
        </w:tc>
        <w:tc>
          <w:tcPr>
            <w:tcW w:w="939" w:type="dxa"/>
            <w:vAlign w:val="center"/>
          </w:tcPr>
          <w:p w14:paraId="70E0717A" w14:textId="791FCB37"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.07</w:t>
            </w:r>
          </w:p>
        </w:tc>
        <w:tc>
          <w:tcPr>
            <w:tcW w:w="939" w:type="dxa"/>
            <w:vAlign w:val="center"/>
          </w:tcPr>
          <w:p w14:paraId="6D6E3959" w14:textId="5698C873" w:rsidR="004A1D89" w:rsidRPr="00C9795A" w:rsidRDefault="004A1D89" w:rsidP="004A1D89">
            <w:pPr>
              <w:snapToGrid w:val="0"/>
              <w:jc w:val="center"/>
              <w:rPr>
                <w:rFonts w:eastAsia="DengXian"/>
                <w:color w:val="000000" w:themeColor="text1"/>
              </w:rPr>
            </w:pPr>
            <w:r>
              <w:rPr>
                <w:rFonts w:eastAsia="DengXian"/>
                <w:color w:val="000000" w:themeColor="text1"/>
              </w:rPr>
              <w:t>.04</w:t>
            </w:r>
          </w:p>
        </w:tc>
        <w:tc>
          <w:tcPr>
            <w:tcW w:w="939" w:type="dxa"/>
            <w:vAlign w:val="center"/>
          </w:tcPr>
          <w:p w14:paraId="389AF80E" w14:textId="2BE519BF"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.05</w:t>
            </w:r>
          </w:p>
        </w:tc>
        <w:tc>
          <w:tcPr>
            <w:tcW w:w="939" w:type="dxa"/>
            <w:vAlign w:val="center"/>
          </w:tcPr>
          <w:p w14:paraId="2C2AFA24" w14:textId="7B5FE529" w:rsidR="004A1D89" w:rsidRPr="00C9795A" w:rsidRDefault="00F7195C" w:rsidP="004A1D89">
            <w:pPr>
              <w:snapToGrid w:val="0"/>
              <w:jc w:val="center"/>
              <w:rPr>
                <w:rFonts w:eastAsia="DengXian"/>
                <w:color w:val="000000" w:themeColor="text1"/>
              </w:rPr>
            </w:pPr>
            <w:r>
              <w:rPr>
                <w:rFonts w:eastAsia="DengXian"/>
                <w:color w:val="000000" w:themeColor="text1"/>
              </w:rPr>
              <w:t>.04</w:t>
            </w:r>
          </w:p>
        </w:tc>
        <w:tc>
          <w:tcPr>
            <w:tcW w:w="1064" w:type="dxa"/>
            <w:vAlign w:val="center"/>
          </w:tcPr>
          <w:p w14:paraId="07CB14BE" w14:textId="5BB69BD8"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.44**</w:t>
            </w:r>
          </w:p>
        </w:tc>
        <w:tc>
          <w:tcPr>
            <w:tcW w:w="708" w:type="dxa"/>
            <w:vAlign w:val="center"/>
          </w:tcPr>
          <w:p w14:paraId="14E77273" w14:textId="4C8DA8C8"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.10</w:t>
            </w:r>
          </w:p>
        </w:tc>
        <w:tc>
          <w:tcPr>
            <w:tcW w:w="1134" w:type="dxa"/>
            <w:vAlign w:val="center"/>
          </w:tcPr>
          <w:p w14:paraId="0E1E6CD0" w14:textId="795347D1"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.22**</w:t>
            </w:r>
          </w:p>
        </w:tc>
        <w:tc>
          <w:tcPr>
            <w:tcW w:w="851" w:type="dxa"/>
            <w:vAlign w:val="center"/>
          </w:tcPr>
          <w:p w14:paraId="40412288" w14:textId="7684A100" w:rsidR="004A1D89" w:rsidRPr="00C9795A" w:rsidRDefault="004A1D89" w:rsidP="004A1D89">
            <w:pPr>
              <w:snapToGrid w:val="0"/>
              <w:jc w:val="center"/>
              <w:rPr>
                <w:rFonts w:eastAsia="DengXian"/>
                <w:color w:val="000000" w:themeColor="text1"/>
              </w:rPr>
            </w:pPr>
            <w:r>
              <w:rPr>
                <w:rFonts w:eastAsia="DengXian"/>
                <w:color w:val="000000" w:themeColor="text1"/>
              </w:rPr>
              <w:t>.07</w:t>
            </w:r>
          </w:p>
        </w:tc>
      </w:tr>
      <w:tr w:rsidR="004A1D89" w:rsidRPr="00C9795A" w14:paraId="1A16ADE2" w14:textId="77777777" w:rsidTr="003A179A">
        <w:trPr>
          <w:trHeight w:val="301"/>
        </w:trPr>
        <w:tc>
          <w:tcPr>
            <w:tcW w:w="5245" w:type="dxa"/>
            <w:shd w:val="clear" w:color="auto" w:fill="auto"/>
          </w:tcPr>
          <w:p w14:paraId="4BE086CB"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Openness to Experience</w:t>
            </w:r>
          </w:p>
        </w:tc>
        <w:tc>
          <w:tcPr>
            <w:tcW w:w="939" w:type="dxa"/>
            <w:vAlign w:val="center"/>
          </w:tcPr>
          <w:p w14:paraId="7F9FE712" w14:textId="53AFAA67"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.26**</w:t>
            </w:r>
          </w:p>
        </w:tc>
        <w:tc>
          <w:tcPr>
            <w:tcW w:w="939" w:type="dxa"/>
            <w:vAlign w:val="center"/>
          </w:tcPr>
          <w:p w14:paraId="347088C3" w14:textId="5CBD694E" w:rsidR="004A1D89" w:rsidRPr="00C9795A" w:rsidRDefault="004A1D89" w:rsidP="004A1D89">
            <w:pPr>
              <w:snapToGrid w:val="0"/>
              <w:jc w:val="center"/>
              <w:rPr>
                <w:rFonts w:eastAsia="DengXian"/>
                <w:color w:val="000000" w:themeColor="text1"/>
              </w:rPr>
            </w:pPr>
            <w:r>
              <w:rPr>
                <w:rFonts w:eastAsia="DengXian"/>
                <w:color w:val="000000" w:themeColor="text1"/>
              </w:rPr>
              <w:t>.07</w:t>
            </w:r>
          </w:p>
        </w:tc>
        <w:tc>
          <w:tcPr>
            <w:tcW w:w="939" w:type="dxa"/>
            <w:vAlign w:val="center"/>
          </w:tcPr>
          <w:p w14:paraId="5C3B77FB" w14:textId="73DD2A78"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.17**</w:t>
            </w:r>
          </w:p>
        </w:tc>
        <w:tc>
          <w:tcPr>
            <w:tcW w:w="939" w:type="dxa"/>
            <w:vAlign w:val="center"/>
          </w:tcPr>
          <w:p w14:paraId="7076BB89" w14:textId="7DED2B43" w:rsidR="004A1D89" w:rsidRPr="00C9795A" w:rsidRDefault="00F7195C" w:rsidP="004A1D89">
            <w:pPr>
              <w:snapToGrid w:val="0"/>
              <w:jc w:val="center"/>
              <w:rPr>
                <w:rFonts w:eastAsia="DengXian"/>
                <w:color w:val="000000" w:themeColor="text1"/>
              </w:rPr>
            </w:pPr>
            <w:r>
              <w:rPr>
                <w:rFonts w:eastAsia="DengXian"/>
                <w:color w:val="000000" w:themeColor="text1"/>
              </w:rPr>
              <w:t>.06</w:t>
            </w:r>
          </w:p>
        </w:tc>
        <w:tc>
          <w:tcPr>
            <w:tcW w:w="1064" w:type="dxa"/>
            <w:vAlign w:val="center"/>
          </w:tcPr>
          <w:p w14:paraId="1605716E" w14:textId="18FD4044"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.03</w:t>
            </w:r>
          </w:p>
        </w:tc>
        <w:tc>
          <w:tcPr>
            <w:tcW w:w="708" w:type="dxa"/>
            <w:vAlign w:val="center"/>
          </w:tcPr>
          <w:p w14:paraId="69DD49C6" w14:textId="113AF44E"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.05</w:t>
            </w:r>
          </w:p>
        </w:tc>
        <w:tc>
          <w:tcPr>
            <w:tcW w:w="1134" w:type="dxa"/>
            <w:vAlign w:val="center"/>
          </w:tcPr>
          <w:p w14:paraId="69640F56" w14:textId="4619D87A"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.33**</w:t>
            </w:r>
          </w:p>
        </w:tc>
        <w:tc>
          <w:tcPr>
            <w:tcW w:w="851" w:type="dxa"/>
            <w:vAlign w:val="center"/>
          </w:tcPr>
          <w:p w14:paraId="3EAD515A" w14:textId="70258C8E" w:rsidR="004A1D89" w:rsidRPr="00C9795A" w:rsidRDefault="004A1D89" w:rsidP="004A1D89">
            <w:pPr>
              <w:snapToGrid w:val="0"/>
              <w:jc w:val="center"/>
              <w:rPr>
                <w:rFonts w:eastAsia="DengXian"/>
                <w:color w:val="000000" w:themeColor="text1"/>
              </w:rPr>
            </w:pPr>
            <w:r>
              <w:rPr>
                <w:rFonts w:eastAsia="DengXian"/>
                <w:color w:val="000000" w:themeColor="text1"/>
              </w:rPr>
              <w:t>.09</w:t>
            </w:r>
          </w:p>
        </w:tc>
      </w:tr>
      <w:tr w:rsidR="004A1D89" w:rsidRPr="00C9795A" w14:paraId="03C19412" w14:textId="77777777" w:rsidTr="003A179A">
        <w:trPr>
          <w:trHeight w:val="301"/>
        </w:trPr>
        <w:tc>
          <w:tcPr>
            <w:tcW w:w="5245" w:type="dxa"/>
            <w:shd w:val="clear" w:color="auto" w:fill="auto"/>
          </w:tcPr>
          <w:p w14:paraId="731975D0"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Creativity RAT</w:t>
            </w:r>
          </w:p>
        </w:tc>
        <w:tc>
          <w:tcPr>
            <w:tcW w:w="939" w:type="dxa"/>
            <w:vAlign w:val="center"/>
          </w:tcPr>
          <w:p w14:paraId="32C9AE0A" w14:textId="43D77F30"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.00</w:t>
            </w:r>
          </w:p>
        </w:tc>
        <w:tc>
          <w:tcPr>
            <w:tcW w:w="939" w:type="dxa"/>
            <w:vAlign w:val="center"/>
          </w:tcPr>
          <w:p w14:paraId="7E268AAC" w14:textId="07778453" w:rsidR="004A1D89" w:rsidRPr="00C9795A" w:rsidRDefault="004A1D89" w:rsidP="004A1D89">
            <w:pPr>
              <w:snapToGrid w:val="0"/>
              <w:jc w:val="center"/>
              <w:rPr>
                <w:rFonts w:eastAsia="DengXian"/>
                <w:color w:val="000000" w:themeColor="text1"/>
              </w:rPr>
            </w:pPr>
            <w:r>
              <w:rPr>
                <w:rFonts w:eastAsia="DengXian"/>
                <w:color w:val="000000" w:themeColor="text1"/>
              </w:rPr>
              <w:t>.01</w:t>
            </w:r>
          </w:p>
        </w:tc>
        <w:tc>
          <w:tcPr>
            <w:tcW w:w="939" w:type="dxa"/>
            <w:vAlign w:val="center"/>
          </w:tcPr>
          <w:p w14:paraId="27A2EEE8" w14:textId="512A3507"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.02**</w:t>
            </w:r>
          </w:p>
        </w:tc>
        <w:tc>
          <w:tcPr>
            <w:tcW w:w="939" w:type="dxa"/>
            <w:vAlign w:val="center"/>
          </w:tcPr>
          <w:p w14:paraId="30B40F07" w14:textId="2F041B6B" w:rsidR="004A1D89" w:rsidRPr="00C9795A" w:rsidRDefault="00F7195C" w:rsidP="004A1D89">
            <w:pPr>
              <w:snapToGrid w:val="0"/>
              <w:jc w:val="center"/>
              <w:rPr>
                <w:rFonts w:eastAsia="DengXian"/>
                <w:color w:val="000000" w:themeColor="text1"/>
              </w:rPr>
            </w:pPr>
            <w:r>
              <w:rPr>
                <w:rFonts w:eastAsia="DengXian"/>
                <w:color w:val="000000" w:themeColor="text1"/>
              </w:rPr>
              <w:t>.01</w:t>
            </w:r>
          </w:p>
        </w:tc>
        <w:tc>
          <w:tcPr>
            <w:tcW w:w="1064" w:type="dxa"/>
            <w:vAlign w:val="center"/>
          </w:tcPr>
          <w:p w14:paraId="06B143BB" w14:textId="72A2A68B"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-.00</w:t>
            </w:r>
          </w:p>
        </w:tc>
        <w:tc>
          <w:tcPr>
            <w:tcW w:w="708" w:type="dxa"/>
            <w:vAlign w:val="center"/>
          </w:tcPr>
          <w:p w14:paraId="59801BA6" w14:textId="0B11A572"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.01</w:t>
            </w:r>
          </w:p>
        </w:tc>
        <w:tc>
          <w:tcPr>
            <w:tcW w:w="1134" w:type="dxa"/>
            <w:vAlign w:val="center"/>
          </w:tcPr>
          <w:p w14:paraId="22B18A6B" w14:textId="3224C612"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-.00</w:t>
            </w:r>
          </w:p>
        </w:tc>
        <w:tc>
          <w:tcPr>
            <w:tcW w:w="851" w:type="dxa"/>
            <w:vAlign w:val="center"/>
          </w:tcPr>
          <w:p w14:paraId="1017FFEB" w14:textId="6F8AA1D6" w:rsidR="004A1D89" w:rsidRPr="00C9795A" w:rsidRDefault="004A1D89" w:rsidP="004A1D89">
            <w:pPr>
              <w:snapToGrid w:val="0"/>
              <w:jc w:val="center"/>
              <w:rPr>
                <w:rFonts w:eastAsia="DengXian"/>
                <w:color w:val="000000" w:themeColor="text1"/>
              </w:rPr>
            </w:pPr>
            <w:r>
              <w:rPr>
                <w:rFonts w:eastAsia="DengXian"/>
                <w:color w:val="000000" w:themeColor="text1"/>
              </w:rPr>
              <w:t>.01</w:t>
            </w:r>
          </w:p>
        </w:tc>
      </w:tr>
      <w:tr w:rsidR="004A1D89" w:rsidRPr="00C9795A" w14:paraId="76939C3C" w14:textId="77777777" w:rsidTr="003A179A">
        <w:trPr>
          <w:trHeight w:val="301"/>
        </w:trPr>
        <w:tc>
          <w:tcPr>
            <w:tcW w:w="5245" w:type="dxa"/>
            <w:shd w:val="clear" w:color="auto" w:fill="auto"/>
          </w:tcPr>
          <w:p w14:paraId="345A24C5"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Age</w:t>
            </w:r>
          </w:p>
        </w:tc>
        <w:tc>
          <w:tcPr>
            <w:tcW w:w="939" w:type="dxa"/>
            <w:vAlign w:val="center"/>
          </w:tcPr>
          <w:p w14:paraId="0141762F" w14:textId="6E36F689"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-.00</w:t>
            </w:r>
          </w:p>
        </w:tc>
        <w:tc>
          <w:tcPr>
            <w:tcW w:w="939" w:type="dxa"/>
            <w:vAlign w:val="center"/>
          </w:tcPr>
          <w:p w14:paraId="475F89AB" w14:textId="50EE9CC5" w:rsidR="004A1D89" w:rsidRPr="00C9795A" w:rsidRDefault="004A1D89" w:rsidP="004A1D89">
            <w:pPr>
              <w:snapToGrid w:val="0"/>
              <w:jc w:val="center"/>
              <w:rPr>
                <w:rFonts w:eastAsia="DengXian"/>
                <w:color w:val="000000" w:themeColor="text1"/>
              </w:rPr>
            </w:pPr>
            <w:r>
              <w:rPr>
                <w:rFonts w:eastAsia="DengXian"/>
                <w:color w:val="000000" w:themeColor="text1"/>
              </w:rPr>
              <w:t>.00</w:t>
            </w:r>
          </w:p>
        </w:tc>
        <w:tc>
          <w:tcPr>
            <w:tcW w:w="939" w:type="dxa"/>
            <w:vAlign w:val="center"/>
          </w:tcPr>
          <w:p w14:paraId="37313F7D" w14:textId="4F77792F"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-.01*</w:t>
            </w:r>
          </w:p>
        </w:tc>
        <w:tc>
          <w:tcPr>
            <w:tcW w:w="939" w:type="dxa"/>
            <w:vAlign w:val="center"/>
          </w:tcPr>
          <w:p w14:paraId="775D5F98" w14:textId="6E18FB8E" w:rsidR="004A1D89" w:rsidRPr="00C9795A" w:rsidRDefault="00F7195C" w:rsidP="004A1D89">
            <w:pPr>
              <w:snapToGrid w:val="0"/>
              <w:jc w:val="center"/>
              <w:rPr>
                <w:rFonts w:eastAsia="DengXian"/>
                <w:color w:val="000000" w:themeColor="text1"/>
              </w:rPr>
            </w:pPr>
            <w:r>
              <w:rPr>
                <w:rFonts w:eastAsia="DengXian"/>
                <w:color w:val="000000" w:themeColor="text1"/>
              </w:rPr>
              <w:t>.00</w:t>
            </w:r>
          </w:p>
        </w:tc>
        <w:tc>
          <w:tcPr>
            <w:tcW w:w="1064" w:type="dxa"/>
            <w:vAlign w:val="center"/>
          </w:tcPr>
          <w:p w14:paraId="54294B78" w14:textId="56523D12"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.00</w:t>
            </w:r>
          </w:p>
        </w:tc>
        <w:tc>
          <w:tcPr>
            <w:tcW w:w="708" w:type="dxa"/>
            <w:vAlign w:val="center"/>
          </w:tcPr>
          <w:p w14:paraId="4F41212C" w14:textId="200BE347"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.00</w:t>
            </w:r>
          </w:p>
        </w:tc>
        <w:tc>
          <w:tcPr>
            <w:tcW w:w="1134" w:type="dxa"/>
            <w:vAlign w:val="center"/>
          </w:tcPr>
          <w:p w14:paraId="10A26204" w14:textId="354118A6"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.01</w:t>
            </w:r>
          </w:p>
        </w:tc>
        <w:tc>
          <w:tcPr>
            <w:tcW w:w="851" w:type="dxa"/>
            <w:vAlign w:val="center"/>
          </w:tcPr>
          <w:p w14:paraId="4096DC70" w14:textId="4AE4D56A" w:rsidR="004A1D89" w:rsidRPr="00C9795A" w:rsidRDefault="004A1D89" w:rsidP="004A1D89">
            <w:pPr>
              <w:snapToGrid w:val="0"/>
              <w:jc w:val="center"/>
              <w:rPr>
                <w:rFonts w:eastAsia="DengXian"/>
                <w:color w:val="000000" w:themeColor="text1"/>
              </w:rPr>
            </w:pPr>
            <w:r>
              <w:rPr>
                <w:rFonts w:eastAsia="DengXian"/>
                <w:color w:val="000000" w:themeColor="text1"/>
              </w:rPr>
              <w:t>.01</w:t>
            </w:r>
          </w:p>
        </w:tc>
      </w:tr>
      <w:tr w:rsidR="004A1D89" w:rsidRPr="00C9795A" w14:paraId="51F8BB55" w14:textId="77777777" w:rsidTr="003A179A">
        <w:trPr>
          <w:trHeight w:val="301"/>
        </w:trPr>
        <w:tc>
          <w:tcPr>
            <w:tcW w:w="5245" w:type="dxa"/>
            <w:shd w:val="clear" w:color="auto" w:fill="auto"/>
          </w:tcPr>
          <w:p w14:paraId="17DDAB0D"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Gender</w:t>
            </w:r>
          </w:p>
        </w:tc>
        <w:tc>
          <w:tcPr>
            <w:tcW w:w="939" w:type="dxa"/>
            <w:vAlign w:val="center"/>
          </w:tcPr>
          <w:p w14:paraId="2DF7D1F0" w14:textId="3D14B951" w:rsidR="004A1D89" w:rsidRPr="00C9795A" w:rsidRDefault="004A1D89" w:rsidP="003A179A">
            <w:pPr>
              <w:tabs>
                <w:tab w:val="decimal" w:pos="179"/>
              </w:tabs>
              <w:snapToGrid w:val="0"/>
              <w:jc w:val="both"/>
              <w:rPr>
                <w:rFonts w:eastAsia="DengXian"/>
                <w:color w:val="000000" w:themeColor="text1"/>
              </w:rPr>
            </w:pPr>
            <w:r>
              <w:rPr>
                <w:rFonts w:eastAsia="DengXian"/>
                <w:color w:val="000000" w:themeColor="text1"/>
              </w:rPr>
              <w:t>.05</w:t>
            </w:r>
          </w:p>
        </w:tc>
        <w:tc>
          <w:tcPr>
            <w:tcW w:w="939" w:type="dxa"/>
            <w:vAlign w:val="center"/>
          </w:tcPr>
          <w:p w14:paraId="173DB137" w14:textId="7139E0FF" w:rsidR="004A1D89" w:rsidRPr="00C9795A" w:rsidRDefault="004A1D89" w:rsidP="004A1D89">
            <w:pPr>
              <w:snapToGrid w:val="0"/>
              <w:jc w:val="center"/>
              <w:rPr>
                <w:rFonts w:eastAsia="DengXian"/>
                <w:color w:val="000000" w:themeColor="text1"/>
              </w:rPr>
            </w:pPr>
            <w:r>
              <w:rPr>
                <w:rFonts w:eastAsia="DengXian"/>
                <w:color w:val="000000" w:themeColor="text1"/>
              </w:rPr>
              <w:t>.05</w:t>
            </w:r>
          </w:p>
        </w:tc>
        <w:tc>
          <w:tcPr>
            <w:tcW w:w="939" w:type="dxa"/>
            <w:vAlign w:val="center"/>
          </w:tcPr>
          <w:p w14:paraId="34C45A55" w14:textId="4D4D4FEB" w:rsidR="004A1D89" w:rsidRPr="00C9795A" w:rsidRDefault="00F7195C" w:rsidP="003A179A">
            <w:pPr>
              <w:tabs>
                <w:tab w:val="decimal" w:pos="138"/>
              </w:tabs>
              <w:snapToGrid w:val="0"/>
              <w:jc w:val="both"/>
              <w:rPr>
                <w:rFonts w:eastAsia="DengXian"/>
                <w:color w:val="000000" w:themeColor="text1"/>
              </w:rPr>
            </w:pPr>
            <w:r>
              <w:rPr>
                <w:rFonts w:eastAsia="DengXian"/>
                <w:color w:val="000000" w:themeColor="text1"/>
              </w:rPr>
              <w:t>.17**</w:t>
            </w:r>
          </w:p>
        </w:tc>
        <w:tc>
          <w:tcPr>
            <w:tcW w:w="939" w:type="dxa"/>
            <w:vAlign w:val="center"/>
          </w:tcPr>
          <w:p w14:paraId="6BCA3010" w14:textId="58F209D2" w:rsidR="004A1D89" w:rsidRPr="00C9795A" w:rsidRDefault="00F7195C" w:rsidP="004A1D89">
            <w:pPr>
              <w:snapToGrid w:val="0"/>
              <w:jc w:val="center"/>
              <w:rPr>
                <w:rFonts w:eastAsia="DengXian"/>
                <w:color w:val="000000" w:themeColor="text1"/>
              </w:rPr>
            </w:pPr>
            <w:r>
              <w:rPr>
                <w:rFonts w:eastAsia="DengXian"/>
                <w:color w:val="000000" w:themeColor="text1"/>
              </w:rPr>
              <w:t>.05</w:t>
            </w:r>
          </w:p>
        </w:tc>
        <w:tc>
          <w:tcPr>
            <w:tcW w:w="1064" w:type="dxa"/>
            <w:vAlign w:val="center"/>
          </w:tcPr>
          <w:p w14:paraId="46A2D710" w14:textId="18DC1E31" w:rsidR="004A1D89" w:rsidRPr="00C9795A" w:rsidRDefault="00F7195C" w:rsidP="003A179A">
            <w:pPr>
              <w:tabs>
                <w:tab w:val="decimal" w:pos="250"/>
              </w:tabs>
              <w:snapToGrid w:val="0"/>
              <w:jc w:val="both"/>
              <w:rPr>
                <w:rFonts w:eastAsia="DengXian"/>
                <w:color w:val="000000" w:themeColor="text1"/>
              </w:rPr>
            </w:pPr>
            <w:r>
              <w:rPr>
                <w:rFonts w:eastAsia="DengXian"/>
                <w:color w:val="000000" w:themeColor="text1"/>
              </w:rPr>
              <w:t>.04</w:t>
            </w:r>
          </w:p>
        </w:tc>
        <w:tc>
          <w:tcPr>
            <w:tcW w:w="708" w:type="dxa"/>
            <w:vAlign w:val="center"/>
          </w:tcPr>
          <w:p w14:paraId="70216763" w14:textId="26044CA2" w:rsidR="004A1D89" w:rsidRPr="00C9795A" w:rsidRDefault="00F7195C" w:rsidP="004A1D89">
            <w:pPr>
              <w:tabs>
                <w:tab w:val="decimal" w:pos="217"/>
              </w:tabs>
              <w:snapToGrid w:val="0"/>
              <w:jc w:val="center"/>
              <w:rPr>
                <w:rFonts w:eastAsia="DengXian"/>
                <w:color w:val="000000" w:themeColor="text1"/>
              </w:rPr>
            </w:pPr>
            <w:r>
              <w:rPr>
                <w:rFonts w:eastAsia="DengXian"/>
                <w:color w:val="000000" w:themeColor="text1"/>
              </w:rPr>
              <w:t>.06</w:t>
            </w:r>
          </w:p>
        </w:tc>
        <w:tc>
          <w:tcPr>
            <w:tcW w:w="1134" w:type="dxa"/>
            <w:vAlign w:val="center"/>
          </w:tcPr>
          <w:p w14:paraId="4C88345B" w14:textId="6D901B42" w:rsidR="004A1D89" w:rsidRPr="00C9795A" w:rsidRDefault="004A1D89" w:rsidP="003A179A">
            <w:pPr>
              <w:tabs>
                <w:tab w:val="decimal" w:pos="321"/>
              </w:tabs>
              <w:snapToGrid w:val="0"/>
              <w:jc w:val="both"/>
              <w:rPr>
                <w:rFonts w:eastAsia="DengXian"/>
                <w:color w:val="000000" w:themeColor="text1"/>
              </w:rPr>
            </w:pPr>
            <w:r>
              <w:rPr>
                <w:rFonts w:eastAsia="DengXian"/>
                <w:color w:val="000000" w:themeColor="text1"/>
              </w:rPr>
              <w:t>-.08</w:t>
            </w:r>
          </w:p>
        </w:tc>
        <w:tc>
          <w:tcPr>
            <w:tcW w:w="851" w:type="dxa"/>
            <w:vAlign w:val="center"/>
          </w:tcPr>
          <w:p w14:paraId="204D5669" w14:textId="2F8F1E40" w:rsidR="004A1D89" w:rsidRPr="00C9795A" w:rsidRDefault="004A1D89" w:rsidP="004A1D89">
            <w:pPr>
              <w:snapToGrid w:val="0"/>
              <w:jc w:val="center"/>
              <w:rPr>
                <w:rFonts w:eastAsia="DengXian"/>
                <w:color w:val="000000" w:themeColor="text1"/>
              </w:rPr>
            </w:pPr>
            <w:r>
              <w:rPr>
                <w:rFonts w:eastAsia="DengXian"/>
                <w:color w:val="000000" w:themeColor="text1"/>
              </w:rPr>
              <w:t>.07</w:t>
            </w:r>
          </w:p>
        </w:tc>
      </w:tr>
      <w:tr w:rsidR="004A1D89" w:rsidRPr="00C9795A" w14:paraId="0BFE0A9D" w14:textId="77777777" w:rsidTr="003A179A">
        <w:trPr>
          <w:trHeight w:val="301"/>
        </w:trPr>
        <w:tc>
          <w:tcPr>
            <w:tcW w:w="5245" w:type="dxa"/>
            <w:shd w:val="clear" w:color="auto" w:fill="auto"/>
          </w:tcPr>
          <w:p w14:paraId="4E3786C4" w14:textId="77777777" w:rsidR="004A1D89" w:rsidRPr="00C9795A" w:rsidRDefault="004A1D89" w:rsidP="004A1D89">
            <w:pPr>
              <w:snapToGrid w:val="0"/>
              <w:rPr>
                <w:rFonts w:eastAsia="DengXian"/>
                <w:color w:val="000000" w:themeColor="text1"/>
              </w:rPr>
            </w:pPr>
            <w:r w:rsidRPr="00C9795A">
              <w:rPr>
                <w:rFonts w:eastAsia="DengXian"/>
                <w:color w:val="000000" w:themeColor="text1"/>
              </w:rPr>
              <w:t>Job Tenure</w:t>
            </w:r>
          </w:p>
        </w:tc>
        <w:tc>
          <w:tcPr>
            <w:tcW w:w="939" w:type="dxa"/>
            <w:vAlign w:val="center"/>
          </w:tcPr>
          <w:p w14:paraId="4339F3B5" w14:textId="3468D6EB" w:rsidR="004A1D89" w:rsidRPr="003867F0" w:rsidRDefault="004A1D89" w:rsidP="003A179A">
            <w:pPr>
              <w:tabs>
                <w:tab w:val="decimal" w:pos="179"/>
              </w:tabs>
              <w:snapToGrid w:val="0"/>
              <w:jc w:val="both"/>
              <w:rPr>
                <w:rFonts w:eastAsia="DengXian"/>
                <w:color w:val="000000" w:themeColor="text1"/>
              </w:rPr>
            </w:pPr>
            <w:r w:rsidRPr="003867F0">
              <w:rPr>
                <w:rFonts w:eastAsia="DengXian"/>
                <w:color w:val="000000" w:themeColor="text1"/>
              </w:rPr>
              <w:t>-.01</w:t>
            </w:r>
          </w:p>
        </w:tc>
        <w:tc>
          <w:tcPr>
            <w:tcW w:w="939" w:type="dxa"/>
            <w:vAlign w:val="center"/>
          </w:tcPr>
          <w:p w14:paraId="21472CD0" w14:textId="11A88AE7" w:rsidR="004A1D89" w:rsidRPr="003867F0" w:rsidRDefault="004A1D89" w:rsidP="004A1D89">
            <w:pPr>
              <w:snapToGrid w:val="0"/>
              <w:jc w:val="center"/>
              <w:rPr>
                <w:rFonts w:eastAsia="DengXian"/>
                <w:color w:val="000000" w:themeColor="text1"/>
              </w:rPr>
            </w:pPr>
            <w:r w:rsidRPr="003867F0">
              <w:rPr>
                <w:rFonts w:eastAsia="DengXian"/>
                <w:color w:val="000000" w:themeColor="text1"/>
              </w:rPr>
              <w:t>.01</w:t>
            </w:r>
          </w:p>
        </w:tc>
        <w:tc>
          <w:tcPr>
            <w:tcW w:w="939" w:type="dxa"/>
            <w:vAlign w:val="center"/>
          </w:tcPr>
          <w:p w14:paraId="428EFB08" w14:textId="397CDFB5" w:rsidR="004A1D89" w:rsidRPr="003867F0" w:rsidRDefault="00F7195C" w:rsidP="003A179A">
            <w:pPr>
              <w:tabs>
                <w:tab w:val="decimal" w:pos="138"/>
              </w:tabs>
              <w:snapToGrid w:val="0"/>
              <w:jc w:val="both"/>
              <w:rPr>
                <w:rFonts w:eastAsia="DengXian"/>
                <w:color w:val="000000" w:themeColor="text1"/>
              </w:rPr>
            </w:pPr>
            <w:r w:rsidRPr="003867F0">
              <w:rPr>
                <w:rFonts w:eastAsia="DengXian"/>
                <w:color w:val="000000" w:themeColor="text1"/>
              </w:rPr>
              <w:t>.00</w:t>
            </w:r>
          </w:p>
        </w:tc>
        <w:tc>
          <w:tcPr>
            <w:tcW w:w="939" w:type="dxa"/>
            <w:vAlign w:val="center"/>
          </w:tcPr>
          <w:p w14:paraId="02414916" w14:textId="5135C359" w:rsidR="004A1D89" w:rsidRPr="003867F0" w:rsidRDefault="00F7195C" w:rsidP="004A1D89">
            <w:pPr>
              <w:snapToGrid w:val="0"/>
              <w:jc w:val="center"/>
              <w:rPr>
                <w:rFonts w:eastAsia="DengXian"/>
                <w:color w:val="000000" w:themeColor="text1"/>
              </w:rPr>
            </w:pPr>
            <w:r w:rsidRPr="003867F0">
              <w:rPr>
                <w:rFonts w:eastAsia="DengXian"/>
                <w:color w:val="000000" w:themeColor="text1"/>
              </w:rPr>
              <w:t>.01</w:t>
            </w:r>
          </w:p>
        </w:tc>
        <w:tc>
          <w:tcPr>
            <w:tcW w:w="1064" w:type="dxa"/>
            <w:vAlign w:val="center"/>
          </w:tcPr>
          <w:p w14:paraId="1D9D890A" w14:textId="15E56FB9" w:rsidR="004A1D89" w:rsidRPr="003867F0" w:rsidRDefault="00F7195C" w:rsidP="003A179A">
            <w:pPr>
              <w:tabs>
                <w:tab w:val="decimal" w:pos="250"/>
              </w:tabs>
              <w:snapToGrid w:val="0"/>
              <w:jc w:val="both"/>
              <w:rPr>
                <w:rFonts w:eastAsia="DengXian"/>
                <w:color w:val="000000" w:themeColor="text1"/>
              </w:rPr>
            </w:pPr>
            <w:r w:rsidRPr="003867F0">
              <w:rPr>
                <w:rFonts w:eastAsia="DengXian"/>
                <w:color w:val="000000" w:themeColor="text1"/>
              </w:rPr>
              <w:t>-.00</w:t>
            </w:r>
          </w:p>
        </w:tc>
        <w:tc>
          <w:tcPr>
            <w:tcW w:w="708" w:type="dxa"/>
            <w:vAlign w:val="center"/>
          </w:tcPr>
          <w:p w14:paraId="3F9F1961" w14:textId="5C75C60C" w:rsidR="004A1D89" w:rsidRPr="003867F0" w:rsidRDefault="00F7195C" w:rsidP="004A1D89">
            <w:pPr>
              <w:tabs>
                <w:tab w:val="decimal" w:pos="217"/>
              </w:tabs>
              <w:snapToGrid w:val="0"/>
              <w:jc w:val="center"/>
              <w:rPr>
                <w:rFonts w:eastAsia="DengXian"/>
                <w:color w:val="000000" w:themeColor="text1"/>
              </w:rPr>
            </w:pPr>
            <w:r w:rsidRPr="003867F0">
              <w:rPr>
                <w:rFonts w:eastAsia="DengXian"/>
                <w:color w:val="000000" w:themeColor="text1"/>
              </w:rPr>
              <w:t>.01</w:t>
            </w:r>
          </w:p>
        </w:tc>
        <w:tc>
          <w:tcPr>
            <w:tcW w:w="1134" w:type="dxa"/>
            <w:vAlign w:val="center"/>
          </w:tcPr>
          <w:p w14:paraId="559D796D" w14:textId="48F88DF1" w:rsidR="004A1D89" w:rsidRPr="003867F0" w:rsidRDefault="004A1D89" w:rsidP="003A179A">
            <w:pPr>
              <w:tabs>
                <w:tab w:val="decimal" w:pos="321"/>
              </w:tabs>
              <w:snapToGrid w:val="0"/>
              <w:jc w:val="both"/>
              <w:rPr>
                <w:rFonts w:eastAsia="DengXian"/>
                <w:color w:val="000000" w:themeColor="text1"/>
              </w:rPr>
            </w:pPr>
            <w:r w:rsidRPr="003867F0">
              <w:rPr>
                <w:rFonts w:eastAsia="DengXian"/>
                <w:color w:val="000000" w:themeColor="text1"/>
              </w:rPr>
              <w:t>-.01</w:t>
            </w:r>
          </w:p>
        </w:tc>
        <w:tc>
          <w:tcPr>
            <w:tcW w:w="851" w:type="dxa"/>
            <w:vAlign w:val="center"/>
          </w:tcPr>
          <w:p w14:paraId="1548269D" w14:textId="0B9ABEC0" w:rsidR="004A1D89" w:rsidRPr="00C9795A" w:rsidRDefault="004A1D89" w:rsidP="004A1D89">
            <w:pPr>
              <w:snapToGrid w:val="0"/>
              <w:jc w:val="center"/>
              <w:rPr>
                <w:rFonts w:eastAsia="DengXian"/>
                <w:color w:val="000000" w:themeColor="text1"/>
              </w:rPr>
            </w:pPr>
            <w:r>
              <w:rPr>
                <w:rFonts w:eastAsia="DengXian"/>
                <w:color w:val="000000" w:themeColor="text1"/>
              </w:rPr>
              <w:t>.01</w:t>
            </w:r>
          </w:p>
        </w:tc>
      </w:tr>
      <w:tr w:rsidR="00242253" w:rsidRPr="00C9795A" w14:paraId="76DCDCAD" w14:textId="77777777" w:rsidTr="003A179A">
        <w:trPr>
          <w:trHeight w:val="193"/>
        </w:trPr>
        <w:tc>
          <w:tcPr>
            <w:tcW w:w="5245" w:type="dxa"/>
            <w:tcBorders>
              <w:bottom w:val="single" w:sz="4" w:space="0" w:color="auto"/>
            </w:tcBorders>
            <w:shd w:val="clear" w:color="auto" w:fill="auto"/>
            <w:vAlign w:val="center"/>
          </w:tcPr>
          <w:p w14:paraId="2BE9D7A4" w14:textId="77777777" w:rsidR="00242253" w:rsidRPr="00C9795A" w:rsidRDefault="00242253" w:rsidP="00242253">
            <w:pPr>
              <w:snapToGrid w:val="0"/>
              <w:ind w:left="312" w:hanging="142"/>
              <w:rPr>
                <w:rFonts w:eastAsia="DengXian"/>
                <w:i/>
                <w:color w:val="000000" w:themeColor="text1"/>
              </w:rPr>
            </w:pPr>
            <w:r w:rsidRPr="00C9795A">
              <w:rPr>
                <w:rFonts w:eastAsia="DengXian"/>
                <w:i/>
                <w:color w:val="000000" w:themeColor="text1"/>
              </w:rPr>
              <w:t xml:space="preserve"> R</w:t>
            </w:r>
            <w:r w:rsidRPr="00C9795A">
              <w:rPr>
                <w:rFonts w:eastAsia="DengXian"/>
                <w:i/>
                <w:color w:val="000000" w:themeColor="text1"/>
                <w:vertAlign w:val="superscript"/>
              </w:rPr>
              <w:t>2</w:t>
            </w:r>
          </w:p>
        </w:tc>
        <w:tc>
          <w:tcPr>
            <w:tcW w:w="939" w:type="dxa"/>
            <w:tcBorders>
              <w:bottom w:val="single" w:sz="4" w:space="0" w:color="auto"/>
            </w:tcBorders>
            <w:vAlign w:val="center"/>
          </w:tcPr>
          <w:p w14:paraId="450287AB" w14:textId="371C81B9" w:rsidR="00242253" w:rsidRPr="003867F0" w:rsidRDefault="00242253" w:rsidP="00242253">
            <w:pPr>
              <w:tabs>
                <w:tab w:val="decimal" w:pos="179"/>
              </w:tabs>
              <w:snapToGrid w:val="0"/>
              <w:jc w:val="both"/>
              <w:rPr>
                <w:rFonts w:eastAsia="DengXian"/>
                <w:color w:val="000000" w:themeColor="text1"/>
              </w:rPr>
            </w:pPr>
            <w:r w:rsidRPr="003867F0">
              <w:rPr>
                <w:rFonts w:eastAsia="DengXian"/>
                <w:color w:val="000000" w:themeColor="text1"/>
              </w:rPr>
              <w:t>.2</w:t>
            </w:r>
            <w:r w:rsidR="003867F0" w:rsidRPr="003867F0">
              <w:rPr>
                <w:rFonts w:eastAsia="DengXian"/>
                <w:color w:val="000000" w:themeColor="text1"/>
              </w:rPr>
              <w:t>3</w:t>
            </w:r>
            <w:r w:rsidRPr="003867F0">
              <w:rPr>
                <w:rFonts w:eastAsia="DengXian"/>
                <w:color w:val="000000" w:themeColor="text1"/>
              </w:rPr>
              <w:t>**</w:t>
            </w:r>
          </w:p>
        </w:tc>
        <w:tc>
          <w:tcPr>
            <w:tcW w:w="939" w:type="dxa"/>
            <w:tcBorders>
              <w:bottom w:val="single" w:sz="4" w:space="0" w:color="auto"/>
            </w:tcBorders>
            <w:vAlign w:val="center"/>
          </w:tcPr>
          <w:p w14:paraId="0D1B83D7" w14:textId="77777777" w:rsidR="00242253" w:rsidRPr="003867F0" w:rsidRDefault="00242253" w:rsidP="00242253">
            <w:pPr>
              <w:snapToGrid w:val="0"/>
              <w:jc w:val="center"/>
              <w:rPr>
                <w:rFonts w:eastAsia="DengXian"/>
                <w:color w:val="000000" w:themeColor="text1"/>
              </w:rPr>
            </w:pPr>
          </w:p>
        </w:tc>
        <w:tc>
          <w:tcPr>
            <w:tcW w:w="939" w:type="dxa"/>
            <w:tcBorders>
              <w:bottom w:val="single" w:sz="4" w:space="0" w:color="auto"/>
            </w:tcBorders>
            <w:vAlign w:val="center"/>
          </w:tcPr>
          <w:p w14:paraId="739D84FA" w14:textId="477A6EE3" w:rsidR="00242253" w:rsidRPr="003867F0" w:rsidRDefault="00242253" w:rsidP="00242253">
            <w:pPr>
              <w:tabs>
                <w:tab w:val="decimal" w:pos="138"/>
              </w:tabs>
              <w:snapToGrid w:val="0"/>
              <w:jc w:val="both"/>
              <w:rPr>
                <w:rFonts w:eastAsia="DengXian"/>
                <w:color w:val="000000" w:themeColor="text1"/>
              </w:rPr>
            </w:pPr>
            <w:r w:rsidRPr="003867F0">
              <w:rPr>
                <w:rFonts w:eastAsia="DengXian"/>
                <w:color w:val="000000" w:themeColor="text1"/>
              </w:rPr>
              <w:t>.</w:t>
            </w:r>
            <w:r w:rsidR="003867F0" w:rsidRPr="003867F0">
              <w:rPr>
                <w:rFonts w:eastAsia="DengXian"/>
                <w:color w:val="000000" w:themeColor="text1"/>
              </w:rPr>
              <w:t>22</w:t>
            </w:r>
            <w:r w:rsidRPr="003867F0">
              <w:rPr>
                <w:rFonts w:eastAsia="DengXian"/>
                <w:color w:val="000000" w:themeColor="text1"/>
              </w:rPr>
              <w:t>**</w:t>
            </w:r>
          </w:p>
        </w:tc>
        <w:tc>
          <w:tcPr>
            <w:tcW w:w="939" w:type="dxa"/>
            <w:tcBorders>
              <w:bottom w:val="single" w:sz="4" w:space="0" w:color="auto"/>
            </w:tcBorders>
            <w:vAlign w:val="center"/>
          </w:tcPr>
          <w:p w14:paraId="7D035BA9" w14:textId="77777777" w:rsidR="00242253" w:rsidRPr="003867F0" w:rsidRDefault="00242253" w:rsidP="00242253">
            <w:pPr>
              <w:snapToGrid w:val="0"/>
              <w:jc w:val="center"/>
              <w:rPr>
                <w:rFonts w:eastAsia="DengXian"/>
                <w:color w:val="000000" w:themeColor="text1"/>
              </w:rPr>
            </w:pPr>
          </w:p>
        </w:tc>
        <w:tc>
          <w:tcPr>
            <w:tcW w:w="1064" w:type="dxa"/>
            <w:tcBorders>
              <w:bottom w:val="single" w:sz="4" w:space="0" w:color="auto"/>
            </w:tcBorders>
            <w:vAlign w:val="center"/>
          </w:tcPr>
          <w:p w14:paraId="04E05184" w14:textId="05D97575" w:rsidR="00242253" w:rsidRPr="003867F0" w:rsidRDefault="00242253" w:rsidP="00242253">
            <w:pPr>
              <w:tabs>
                <w:tab w:val="decimal" w:pos="250"/>
              </w:tabs>
              <w:snapToGrid w:val="0"/>
              <w:jc w:val="both"/>
              <w:rPr>
                <w:rFonts w:eastAsia="DengXian"/>
                <w:color w:val="000000" w:themeColor="text1"/>
              </w:rPr>
            </w:pPr>
            <w:r w:rsidRPr="003867F0">
              <w:rPr>
                <w:rFonts w:eastAsia="DengXian"/>
                <w:color w:val="000000" w:themeColor="text1"/>
              </w:rPr>
              <w:t>.4</w:t>
            </w:r>
            <w:r w:rsidR="003867F0" w:rsidRPr="003867F0">
              <w:rPr>
                <w:rFonts w:eastAsia="DengXian"/>
                <w:color w:val="000000" w:themeColor="text1"/>
              </w:rPr>
              <w:t>9</w:t>
            </w:r>
            <w:r w:rsidRPr="003867F0">
              <w:rPr>
                <w:rFonts w:eastAsia="DengXian"/>
                <w:color w:val="000000" w:themeColor="text1"/>
              </w:rPr>
              <w:t>**</w:t>
            </w:r>
          </w:p>
        </w:tc>
        <w:tc>
          <w:tcPr>
            <w:tcW w:w="708" w:type="dxa"/>
            <w:tcBorders>
              <w:bottom w:val="single" w:sz="4" w:space="0" w:color="auto"/>
            </w:tcBorders>
            <w:vAlign w:val="center"/>
          </w:tcPr>
          <w:p w14:paraId="2CA3F6D1" w14:textId="77777777" w:rsidR="00242253" w:rsidRPr="003867F0" w:rsidRDefault="00242253" w:rsidP="00242253">
            <w:pPr>
              <w:tabs>
                <w:tab w:val="decimal" w:pos="217"/>
              </w:tabs>
              <w:snapToGrid w:val="0"/>
              <w:jc w:val="center"/>
              <w:rPr>
                <w:rFonts w:eastAsia="DengXian"/>
                <w:color w:val="000000" w:themeColor="text1"/>
              </w:rPr>
            </w:pPr>
          </w:p>
        </w:tc>
        <w:tc>
          <w:tcPr>
            <w:tcW w:w="1134" w:type="dxa"/>
            <w:tcBorders>
              <w:left w:val="nil"/>
              <w:bottom w:val="single" w:sz="4" w:space="0" w:color="auto"/>
            </w:tcBorders>
            <w:vAlign w:val="center"/>
          </w:tcPr>
          <w:p w14:paraId="29407CCE" w14:textId="0BA16C0A" w:rsidR="00242253" w:rsidRPr="003867F0" w:rsidRDefault="00242253" w:rsidP="00242253">
            <w:pPr>
              <w:tabs>
                <w:tab w:val="decimal" w:pos="321"/>
              </w:tabs>
              <w:snapToGrid w:val="0"/>
              <w:jc w:val="both"/>
              <w:rPr>
                <w:rFonts w:eastAsia="DengXian"/>
                <w:color w:val="000000" w:themeColor="text1"/>
              </w:rPr>
            </w:pPr>
            <w:r w:rsidRPr="003867F0">
              <w:rPr>
                <w:rFonts w:eastAsia="DengXian"/>
                <w:color w:val="000000" w:themeColor="text1"/>
              </w:rPr>
              <w:t>.3</w:t>
            </w:r>
            <w:r w:rsidR="003867F0" w:rsidRPr="003867F0">
              <w:rPr>
                <w:rFonts w:eastAsia="DengXian"/>
                <w:color w:val="000000" w:themeColor="text1"/>
              </w:rPr>
              <w:t>8</w:t>
            </w:r>
            <w:r w:rsidRPr="003867F0">
              <w:rPr>
                <w:rFonts w:eastAsia="DengXian"/>
                <w:color w:val="000000" w:themeColor="text1"/>
              </w:rPr>
              <w:t>**</w:t>
            </w:r>
          </w:p>
        </w:tc>
        <w:tc>
          <w:tcPr>
            <w:tcW w:w="851" w:type="dxa"/>
            <w:tcBorders>
              <w:bottom w:val="single" w:sz="4" w:space="0" w:color="auto"/>
            </w:tcBorders>
            <w:vAlign w:val="center"/>
          </w:tcPr>
          <w:p w14:paraId="2A00AC40" w14:textId="77777777" w:rsidR="00242253" w:rsidRPr="003A179A" w:rsidRDefault="00242253" w:rsidP="00242253">
            <w:pPr>
              <w:snapToGrid w:val="0"/>
              <w:jc w:val="center"/>
              <w:rPr>
                <w:rFonts w:eastAsia="DengXian"/>
                <w:color w:val="000000" w:themeColor="text1"/>
                <w:highlight w:val="yellow"/>
              </w:rPr>
            </w:pPr>
          </w:p>
        </w:tc>
      </w:tr>
    </w:tbl>
    <w:p w14:paraId="120AD95A" w14:textId="30316941" w:rsidR="005B5FB5" w:rsidRPr="00C9795A" w:rsidRDefault="005B5FB5" w:rsidP="005B5FB5">
      <w:pPr>
        <w:snapToGrid w:val="0"/>
        <w:ind w:right="1194"/>
      </w:pPr>
      <w:r w:rsidRPr="00C9795A">
        <w:rPr>
          <w:i/>
          <w:iCs/>
        </w:rPr>
        <w:t>Note</w:t>
      </w:r>
      <w:r w:rsidRPr="00C9795A">
        <w:t>: PL = Personal Life.</w:t>
      </w:r>
      <w:r w:rsidRPr="00C9795A">
        <w:rPr>
          <w:color w:val="000000" w:themeColor="text1"/>
        </w:rPr>
        <w:t xml:space="preserve"> </w:t>
      </w:r>
      <w:r w:rsidRPr="00C9795A">
        <w:t xml:space="preserve">PLAB = Personal Life Activity Breadth. </w:t>
      </w:r>
      <w:r w:rsidRPr="00C9795A">
        <w:rPr>
          <w:rFonts w:eastAsia="DengXian"/>
          <w:color w:val="000000" w:themeColor="text1"/>
        </w:rPr>
        <w:t>CDR</w:t>
      </w:r>
      <w:r w:rsidRPr="00C9795A">
        <w:rPr>
          <w:color w:val="000000" w:themeColor="text1"/>
        </w:rPr>
        <w:t xml:space="preserve"> = Cognitive Developmental Resources. </w:t>
      </w:r>
      <w:r w:rsidRPr="00C9795A">
        <w:t xml:space="preserve">Values are rounded to two decimals. </w:t>
      </w:r>
      <w:r w:rsidRPr="00C9795A">
        <w:rPr>
          <w:color w:val="000000" w:themeColor="text1"/>
        </w:rPr>
        <w:t xml:space="preserve">Gender was coded binarily </w:t>
      </w:r>
      <w:r>
        <w:rPr>
          <w:color w:val="000000" w:themeColor="text1"/>
        </w:rPr>
        <w:t>(</w:t>
      </w:r>
      <w:r w:rsidRPr="00C9795A">
        <w:rPr>
          <w:color w:val="000000" w:themeColor="text1"/>
        </w:rPr>
        <w:t xml:space="preserve">men </w:t>
      </w:r>
      <w:r>
        <w:rPr>
          <w:color w:val="000000" w:themeColor="text1"/>
        </w:rPr>
        <w:t>=</w:t>
      </w:r>
      <w:r w:rsidRPr="00C9795A">
        <w:rPr>
          <w:color w:val="000000" w:themeColor="text1"/>
        </w:rPr>
        <w:t xml:space="preserve"> “0”</w:t>
      </w:r>
      <w:r>
        <w:rPr>
          <w:color w:val="000000" w:themeColor="text1"/>
        </w:rPr>
        <w:t>;</w:t>
      </w:r>
      <w:r w:rsidRPr="00C9795A">
        <w:rPr>
          <w:color w:val="000000" w:themeColor="text1"/>
        </w:rPr>
        <w:t xml:space="preserve"> women </w:t>
      </w:r>
      <w:r>
        <w:rPr>
          <w:color w:val="000000" w:themeColor="text1"/>
        </w:rPr>
        <w:t xml:space="preserve">= </w:t>
      </w:r>
      <w:r w:rsidRPr="00C9795A">
        <w:rPr>
          <w:color w:val="000000" w:themeColor="text1"/>
        </w:rPr>
        <w:t>“1”</w:t>
      </w:r>
      <w:r>
        <w:rPr>
          <w:color w:val="000000" w:themeColor="text1"/>
        </w:rPr>
        <w:t>)</w:t>
      </w:r>
      <w:r w:rsidRPr="00C9795A">
        <w:rPr>
          <w:color w:val="000000" w:themeColor="text1"/>
        </w:rPr>
        <w:t xml:space="preserve">. </w:t>
      </w:r>
      <w:r>
        <w:rPr>
          <w:color w:val="000000" w:themeColor="text1"/>
        </w:rPr>
        <w:t>Category</w:t>
      </w:r>
      <w:r w:rsidRPr="00C9795A">
        <w:rPr>
          <w:color w:val="000000" w:themeColor="text1"/>
        </w:rPr>
        <w:t xml:space="preserve">-based PLAB (i.e., </w:t>
      </w:r>
      <w:r w:rsidRPr="00C9795A">
        <w:rPr>
          <w:lang w:val="en-US"/>
        </w:rPr>
        <w:t xml:space="preserve">the sum </w:t>
      </w:r>
      <w:r>
        <w:rPr>
          <w:lang w:val="en-US"/>
        </w:rPr>
        <w:t>activity categories from</w:t>
      </w:r>
      <w:r w:rsidRPr="00C9795A">
        <w:rPr>
          <w:lang w:val="en-US"/>
        </w:rPr>
        <w:t xml:space="preserve"> selected personal life activities)</w:t>
      </w:r>
      <w:r>
        <w:rPr>
          <w:color w:val="000000" w:themeColor="text1"/>
        </w:rPr>
        <w:t>, c</w:t>
      </w:r>
      <w:r w:rsidRPr="00C9795A">
        <w:rPr>
          <w:color w:val="000000" w:themeColor="text1"/>
        </w:rPr>
        <w:t>onstrual level measured using concreteness (i.e., high concreteness = low construal level)</w:t>
      </w:r>
      <w:r>
        <w:rPr>
          <w:color w:val="000000" w:themeColor="text1"/>
        </w:rPr>
        <w:t xml:space="preserve">, </w:t>
      </w:r>
      <w:r w:rsidRPr="00C9795A">
        <w:rPr>
          <w:color w:val="000000" w:themeColor="text1"/>
        </w:rPr>
        <w:t>the creativity RAT score</w:t>
      </w:r>
      <w:r>
        <w:rPr>
          <w:color w:val="000000" w:themeColor="text1"/>
        </w:rPr>
        <w:t>, and demographic characteristics</w:t>
      </w:r>
      <w:r w:rsidRPr="00C9795A">
        <w:rPr>
          <w:color w:val="000000" w:themeColor="text1"/>
        </w:rPr>
        <w:t xml:space="preserve"> were observed and grandmean centered while all others were modelled as latent variables. </w:t>
      </w:r>
      <w:r w:rsidRPr="00C9795A">
        <w:rPr>
          <w:iCs/>
          <w:color w:val="000000" w:themeColor="text1"/>
        </w:rPr>
        <w:t xml:space="preserve">The hypothesized relationships remained significant when </w:t>
      </w:r>
      <w:r>
        <w:rPr>
          <w:iCs/>
          <w:color w:val="000000" w:themeColor="text1"/>
        </w:rPr>
        <w:t>the model was analyzed</w:t>
      </w:r>
      <w:r w:rsidRPr="00C9795A">
        <w:rPr>
          <w:iCs/>
          <w:color w:val="000000" w:themeColor="text1"/>
        </w:rPr>
        <w:t xml:space="preserve"> without covariates.</w:t>
      </w:r>
      <w:r>
        <w:rPr>
          <w:iCs/>
          <w:color w:val="000000" w:themeColor="text1"/>
        </w:rPr>
        <w:t xml:space="preserve"> </w:t>
      </w:r>
    </w:p>
    <w:p w14:paraId="5FAD65EB" w14:textId="77777777" w:rsidR="005B5FB5" w:rsidRDefault="005B5FB5" w:rsidP="005B5FB5">
      <w:pPr>
        <w:snapToGrid w:val="0"/>
        <w:ind w:right="911"/>
        <w:sectPr w:rsidR="005B5FB5" w:rsidSect="005B5FB5">
          <w:pgSz w:w="15840" w:h="12240" w:orient="landscape"/>
          <w:pgMar w:top="1440" w:right="1440" w:bottom="1440" w:left="1440" w:header="709" w:footer="709" w:gutter="0"/>
          <w:cols w:space="708"/>
          <w:docGrid w:linePitch="360"/>
        </w:sectPr>
      </w:pPr>
      <w:r w:rsidRPr="00C9795A">
        <w:rPr>
          <w:rFonts w:eastAsia="DengXian"/>
          <w:color w:val="000000" w:themeColor="text1"/>
          <w:vertAlign w:val="superscript"/>
        </w:rPr>
        <w:t>†</w:t>
      </w:r>
      <w:r w:rsidRPr="00C9795A">
        <w:rPr>
          <w:rFonts w:eastAsia="DengXian"/>
          <w:color w:val="000000" w:themeColor="text1"/>
        </w:rPr>
        <w:t xml:space="preserve"> </w:t>
      </w:r>
      <w:r w:rsidRPr="00C9795A">
        <w:rPr>
          <w:i/>
          <w:iCs/>
        </w:rPr>
        <w:t>p</w:t>
      </w:r>
      <w:r w:rsidRPr="00C9795A">
        <w:rPr>
          <w:rFonts w:eastAsia="DengXian"/>
          <w:color w:val="000000" w:themeColor="text1"/>
        </w:rPr>
        <w:t xml:space="preserve"> &lt; .10, </w:t>
      </w:r>
      <w:r w:rsidRPr="00C9795A">
        <w:t xml:space="preserve">* </w:t>
      </w:r>
      <w:r w:rsidRPr="00C9795A">
        <w:rPr>
          <w:i/>
          <w:iCs/>
        </w:rPr>
        <w:t>p</w:t>
      </w:r>
      <w:r w:rsidRPr="00C9795A">
        <w:sym w:font="Symbol" w:char="F020"/>
      </w:r>
      <w:r w:rsidRPr="00C9795A">
        <w:sym w:font="Symbol" w:char="F0A3"/>
      </w:r>
      <w:r w:rsidRPr="00C9795A">
        <w:t xml:space="preserve"> .05, ** </w:t>
      </w:r>
      <w:r w:rsidRPr="00C9795A">
        <w:rPr>
          <w:i/>
          <w:iCs/>
        </w:rPr>
        <w:t>p</w:t>
      </w:r>
      <w:r w:rsidRPr="00C9795A">
        <w:t xml:space="preserve"> </w:t>
      </w:r>
      <w:r w:rsidRPr="00C9795A">
        <w:sym w:font="Symbol" w:char="F0A3"/>
      </w:r>
      <w:r w:rsidRPr="00C9795A">
        <w:t xml:space="preserve"> .01</w:t>
      </w:r>
    </w:p>
    <w:p w14:paraId="0B13E2B6" w14:textId="52D339CA" w:rsidR="00641982" w:rsidRDefault="00BA6FC4" w:rsidP="00872162">
      <w:pPr>
        <w:spacing w:line="480" w:lineRule="auto"/>
        <w:jc w:val="center"/>
        <w:rPr>
          <w:b/>
          <w:bCs/>
          <w:color w:val="000000" w:themeColor="text1"/>
        </w:rPr>
      </w:pPr>
      <w:r w:rsidRPr="00C70175">
        <w:rPr>
          <w:b/>
          <w:bCs/>
          <w:color w:val="000000" w:themeColor="text1"/>
        </w:rPr>
        <w:lastRenderedPageBreak/>
        <w:t xml:space="preserve">Supplementary </w:t>
      </w:r>
      <w:r w:rsidR="00BC67FE" w:rsidRPr="00C70175">
        <w:rPr>
          <w:b/>
          <w:bCs/>
          <w:color w:val="000000" w:themeColor="text1"/>
        </w:rPr>
        <w:t>References</w:t>
      </w:r>
    </w:p>
    <w:p w14:paraId="5EC531B5" w14:textId="04A5D7BA" w:rsidR="005273B5" w:rsidRPr="00CF6EF3" w:rsidRDefault="005273B5" w:rsidP="005273B5">
      <w:pPr>
        <w:spacing w:line="480" w:lineRule="auto"/>
        <w:ind w:left="709" w:hanging="709"/>
        <w:rPr>
          <w:color w:val="000000" w:themeColor="text1"/>
        </w:rPr>
      </w:pPr>
      <w:proofErr w:type="spellStart"/>
      <w:r w:rsidRPr="00CF6EF3">
        <w:rPr>
          <w:color w:val="000000" w:themeColor="text1"/>
        </w:rPr>
        <w:t>Bielak</w:t>
      </w:r>
      <w:proofErr w:type="spellEnd"/>
      <w:r w:rsidRPr="00CF6EF3">
        <w:rPr>
          <w:color w:val="000000" w:themeColor="text1"/>
        </w:rPr>
        <w:t xml:space="preserve">, A. A. (2017). Different perspectives on measuring lifestyle engagement: A comparison of activity measures and their </w:t>
      </w:r>
      <w:proofErr w:type="gramStart"/>
      <w:r w:rsidRPr="00CF6EF3">
        <w:rPr>
          <w:color w:val="000000" w:themeColor="text1"/>
        </w:rPr>
        <w:t>relation</w:t>
      </w:r>
      <w:proofErr w:type="gramEnd"/>
      <w:r w:rsidRPr="00CF6EF3">
        <w:rPr>
          <w:color w:val="000000" w:themeColor="text1"/>
        </w:rPr>
        <w:t xml:space="preserve"> with cognitive performance in older adults. </w:t>
      </w:r>
      <w:r w:rsidRPr="00CF6EF3">
        <w:rPr>
          <w:i/>
          <w:iCs/>
          <w:color w:val="000000" w:themeColor="text1"/>
        </w:rPr>
        <w:t>Aging, Neuropsychology, and Cognition</w:t>
      </w:r>
      <w:r w:rsidRPr="00CF6EF3">
        <w:rPr>
          <w:color w:val="000000" w:themeColor="text1"/>
        </w:rPr>
        <w:t>, </w:t>
      </w:r>
      <w:r w:rsidRPr="00CF6EF3">
        <w:rPr>
          <w:i/>
          <w:iCs/>
          <w:color w:val="000000" w:themeColor="text1"/>
        </w:rPr>
        <w:t>24</w:t>
      </w:r>
      <w:r w:rsidRPr="00CF6EF3">
        <w:rPr>
          <w:color w:val="000000" w:themeColor="text1"/>
        </w:rPr>
        <w:t>, 435</w:t>
      </w:r>
      <w:r w:rsidR="004D182F" w:rsidRPr="00CF6EF3">
        <w:rPr>
          <w:color w:val="000000" w:themeColor="text1"/>
          <w:shd w:val="clear" w:color="auto" w:fill="FFFFFF"/>
        </w:rPr>
        <w:t>–</w:t>
      </w:r>
      <w:r w:rsidRPr="00CF6EF3">
        <w:rPr>
          <w:color w:val="000000" w:themeColor="text1"/>
        </w:rPr>
        <w:t xml:space="preserve">452. </w:t>
      </w:r>
      <w:hyperlink r:id="rId9" w:history="1">
        <w:r w:rsidRPr="00CF6EF3">
          <w:rPr>
            <w:rStyle w:val="Hyperlink"/>
          </w:rPr>
          <w:t>https://doi.org/10.1080/13825585.2016.1221378</w:t>
        </w:r>
      </w:hyperlink>
    </w:p>
    <w:p w14:paraId="4E10D547" w14:textId="77777777" w:rsidR="005273B5" w:rsidRPr="00CF6EF3" w:rsidRDefault="005273B5" w:rsidP="005273B5">
      <w:pPr>
        <w:spacing w:line="480" w:lineRule="auto"/>
        <w:ind w:left="709" w:hanging="709"/>
        <w:rPr>
          <w:color w:val="000000" w:themeColor="text1"/>
        </w:rPr>
      </w:pPr>
      <w:proofErr w:type="spellStart"/>
      <w:r w:rsidRPr="00CF6EF3">
        <w:rPr>
          <w:color w:val="000000" w:themeColor="text1"/>
        </w:rPr>
        <w:t>Bohnert</w:t>
      </w:r>
      <w:proofErr w:type="spellEnd"/>
      <w:r w:rsidRPr="00CF6EF3">
        <w:rPr>
          <w:color w:val="000000" w:themeColor="text1"/>
        </w:rPr>
        <w:t>, A., Fredricks, J., &amp; Randall, E. (2010). Capturing unique dimensions of youth organized activity involvement: Theoretical and methodological considerations. </w:t>
      </w:r>
      <w:r w:rsidRPr="00CF6EF3">
        <w:rPr>
          <w:i/>
          <w:iCs/>
          <w:color w:val="000000" w:themeColor="text1"/>
        </w:rPr>
        <w:t>Review of Educational Research</w:t>
      </w:r>
      <w:r w:rsidRPr="00CF6EF3">
        <w:rPr>
          <w:color w:val="000000" w:themeColor="text1"/>
        </w:rPr>
        <w:t>, </w:t>
      </w:r>
      <w:r w:rsidRPr="00CF6EF3">
        <w:rPr>
          <w:i/>
          <w:iCs/>
          <w:color w:val="000000" w:themeColor="text1"/>
        </w:rPr>
        <w:t>80</w:t>
      </w:r>
      <w:r w:rsidRPr="00CF6EF3">
        <w:rPr>
          <w:color w:val="000000" w:themeColor="text1"/>
        </w:rPr>
        <w:t>, 576</w:t>
      </w:r>
      <w:r w:rsidRPr="00CF6EF3">
        <w:rPr>
          <w:color w:val="000000" w:themeColor="text1"/>
          <w:lang w:val="en-US"/>
        </w:rPr>
        <w:t>–</w:t>
      </w:r>
      <w:r w:rsidRPr="00CF6EF3">
        <w:rPr>
          <w:color w:val="000000" w:themeColor="text1"/>
        </w:rPr>
        <w:t xml:space="preserve">610. </w:t>
      </w:r>
      <w:hyperlink r:id="rId10" w:history="1">
        <w:r w:rsidRPr="00CF6EF3">
          <w:rPr>
            <w:rStyle w:val="Hyperlink"/>
          </w:rPr>
          <w:t>https://doi.org/10.3102%2F0034654310364533</w:t>
        </w:r>
      </w:hyperlink>
      <w:r w:rsidRPr="00CF6EF3">
        <w:rPr>
          <w:color w:val="000000" w:themeColor="text1"/>
        </w:rPr>
        <w:t xml:space="preserve"> </w:t>
      </w:r>
    </w:p>
    <w:p w14:paraId="76D2ED8A" w14:textId="77777777" w:rsidR="005273B5" w:rsidRPr="00CF6EF3" w:rsidRDefault="005273B5" w:rsidP="005273B5">
      <w:pPr>
        <w:spacing w:line="480" w:lineRule="auto"/>
        <w:ind w:left="709" w:hanging="709"/>
        <w:rPr>
          <w:color w:val="000000" w:themeColor="text1"/>
        </w:rPr>
      </w:pPr>
      <w:proofErr w:type="spellStart"/>
      <w:r w:rsidRPr="00CF6EF3">
        <w:rPr>
          <w:color w:val="000000" w:themeColor="text1"/>
        </w:rPr>
        <w:t>Farb</w:t>
      </w:r>
      <w:proofErr w:type="spellEnd"/>
      <w:r w:rsidRPr="00CF6EF3">
        <w:rPr>
          <w:color w:val="000000" w:themeColor="text1"/>
        </w:rPr>
        <w:t xml:space="preserve">, A. F., &amp; </w:t>
      </w:r>
      <w:proofErr w:type="spellStart"/>
      <w:r w:rsidRPr="00CF6EF3">
        <w:rPr>
          <w:color w:val="000000" w:themeColor="text1"/>
        </w:rPr>
        <w:t>Matjasko</w:t>
      </w:r>
      <w:proofErr w:type="spellEnd"/>
      <w:r w:rsidRPr="00CF6EF3">
        <w:rPr>
          <w:color w:val="000000" w:themeColor="text1"/>
        </w:rPr>
        <w:t>, J. L. (2012). Recent advances in research on school-based extracurricular activities and adolescent development. </w:t>
      </w:r>
      <w:r w:rsidRPr="00CF6EF3">
        <w:rPr>
          <w:i/>
          <w:iCs/>
          <w:color w:val="000000" w:themeColor="text1"/>
        </w:rPr>
        <w:t>Developmental Review</w:t>
      </w:r>
      <w:r w:rsidRPr="00CF6EF3">
        <w:rPr>
          <w:color w:val="000000" w:themeColor="text1"/>
        </w:rPr>
        <w:t>, </w:t>
      </w:r>
      <w:r w:rsidRPr="00CF6EF3">
        <w:rPr>
          <w:i/>
          <w:iCs/>
          <w:color w:val="000000" w:themeColor="text1"/>
        </w:rPr>
        <w:t>32</w:t>
      </w:r>
      <w:r w:rsidRPr="00CF6EF3">
        <w:rPr>
          <w:color w:val="000000" w:themeColor="text1"/>
        </w:rPr>
        <w:t>, 1</w:t>
      </w:r>
      <w:r w:rsidRPr="00CF6EF3">
        <w:rPr>
          <w:color w:val="000000" w:themeColor="text1"/>
          <w:lang w:val="en-US"/>
        </w:rPr>
        <w:t>–</w:t>
      </w:r>
      <w:r w:rsidRPr="00CF6EF3">
        <w:rPr>
          <w:color w:val="000000" w:themeColor="text1"/>
        </w:rPr>
        <w:t xml:space="preserve">48. </w:t>
      </w:r>
      <w:hyperlink r:id="rId11" w:tgtFrame="_blank" w:tooltip="Persistent link using digital object identifier" w:history="1">
        <w:r w:rsidRPr="00CF6EF3">
          <w:rPr>
            <w:rStyle w:val="Hyperlink"/>
          </w:rPr>
          <w:t>https://doi.org/10.1016/j.dr.2011.10.001</w:t>
        </w:r>
      </w:hyperlink>
    </w:p>
    <w:p w14:paraId="4D5D4463" w14:textId="77777777" w:rsidR="005273B5" w:rsidRPr="00CF6EF3" w:rsidRDefault="005273B5" w:rsidP="005273B5">
      <w:pPr>
        <w:spacing w:line="480" w:lineRule="auto"/>
        <w:ind w:left="709" w:hanging="709"/>
        <w:rPr>
          <w:color w:val="000000" w:themeColor="text1"/>
        </w:rPr>
      </w:pPr>
      <w:r w:rsidRPr="00CF6EF3">
        <w:rPr>
          <w:color w:val="000000" w:themeColor="text1"/>
        </w:rPr>
        <w:t xml:space="preserve">Holmberg, K., Rosen, D., &amp; Holland, J. L. (1990). </w:t>
      </w:r>
      <w:r w:rsidRPr="00CF6EF3">
        <w:rPr>
          <w:i/>
          <w:iCs/>
          <w:color w:val="000000" w:themeColor="text1"/>
        </w:rPr>
        <w:t>The leisure activities finder</w:t>
      </w:r>
      <w:r w:rsidRPr="00CF6EF3">
        <w:rPr>
          <w:color w:val="000000" w:themeColor="text1"/>
        </w:rPr>
        <w:t>. Psychological Assessment Resources.</w:t>
      </w:r>
    </w:p>
    <w:p w14:paraId="0E155CFD" w14:textId="77777777" w:rsidR="005273B5" w:rsidRPr="00CF6EF3" w:rsidRDefault="005273B5" w:rsidP="005273B5">
      <w:pPr>
        <w:spacing w:line="480" w:lineRule="auto"/>
        <w:ind w:left="709" w:hanging="709"/>
        <w:rPr>
          <w:color w:val="000000" w:themeColor="text1"/>
        </w:rPr>
      </w:pPr>
      <w:proofErr w:type="spellStart"/>
      <w:r w:rsidRPr="00CF6EF3">
        <w:rPr>
          <w:color w:val="000000" w:themeColor="text1"/>
        </w:rPr>
        <w:t>Hultsch</w:t>
      </w:r>
      <w:proofErr w:type="spellEnd"/>
      <w:r w:rsidRPr="00CF6EF3">
        <w:rPr>
          <w:color w:val="000000" w:themeColor="text1"/>
        </w:rPr>
        <w:t>, D. F., Hertzog, C., Small, B. J., &amp; Dixon, R. A. (1999). Use it or lose it: engaged lifestyle as a buffer of cognitive decline in aging?. </w:t>
      </w:r>
      <w:r w:rsidRPr="00CF6EF3">
        <w:rPr>
          <w:i/>
          <w:iCs/>
          <w:color w:val="000000" w:themeColor="text1"/>
        </w:rPr>
        <w:t>Psychology and Aging</w:t>
      </w:r>
      <w:r w:rsidRPr="00CF6EF3">
        <w:rPr>
          <w:color w:val="000000" w:themeColor="text1"/>
        </w:rPr>
        <w:t>, </w:t>
      </w:r>
      <w:r w:rsidRPr="00CF6EF3">
        <w:rPr>
          <w:i/>
          <w:iCs/>
          <w:color w:val="000000" w:themeColor="text1"/>
        </w:rPr>
        <w:t>14</w:t>
      </w:r>
      <w:r w:rsidRPr="00CF6EF3">
        <w:rPr>
          <w:color w:val="000000" w:themeColor="text1"/>
        </w:rPr>
        <w:t>, 245–263. </w:t>
      </w:r>
      <w:hyperlink r:id="rId12" w:tgtFrame="_blank" w:history="1">
        <w:r w:rsidRPr="00CF6EF3">
          <w:rPr>
            <w:rStyle w:val="Hyperlink"/>
            <w:rFonts w:eastAsia="Times New Roman"/>
          </w:rPr>
          <w:t>https://doi.org/10.1037/0882-7974.14.2.245</w:t>
        </w:r>
      </w:hyperlink>
    </w:p>
    <w:p w14:paraId="649D1346" w14:textId="77777777" w:rsidR="005273B5" w:rsidRPr="00CF6EF3" w:rsidRDefault="005273B5" w:rsidP="005273B5">
      <w:pPr>
        <w:spacing w:line="480" w:lineRule="auto"/>
        <w:ind w:left="709" w:hanging="709"/>
        <w:rPr>
          <w:color w:val="000000" w:themeColor="text1"/>
        </w:rPr>
      </w:pPr>
      <w:proofErr w:type="spellStart"/>
      <w:r w:rsidRPr="00CF6EF3">
        <w:rPr>
          <w:color w:val="000000" w:themeColor="text1"/>
        </w:rPr>
        <w:t>Jopp</w:t>
      </w:r>
      <w:proofErr w:type="spellEnd"/>
      <w:r w:rsidRPr="00CF6EF3">
        <w:rPr>
          <w:color w:val="000000" w:themeColor="text1"/>
        </w:rPr>
        <w:t>, D. S., &amp; Hertzog, C. (2010). Assessing adult leisure activities: An extension of a self-report activity questionnaire. </w:t>
      </w:r>
      <w:r w:rsidRPr="00CF6EF3">
        <w:rPr>
          <w:i/>
          <w:iCs/>
          <w:color w:val="000000" w:themeColor="text1"/>
        </w:rPr>
        <w:t>Psychological Assessment</w:t>
      </w:r>
      <w:r w:rsidRPr="00CF6EF3">
        <w:rPr>
          <w:color w:val="000000" w:themeColor="text1"/>
        </w:rPr>
        <w:t>, </w:t>
      </w:r>
      <w:r w:rsidRPr="00CF6EF3">
        <w:rPr>
          <w:i/>
          <w:iCs/>
          <w:color w:val="000000" w:themeColor="text1"/>
        </w:rPr>
        <w:t>22</w:t>
      </w:r>
      <w:r w:rsidRPr="00CF6EF3">
        <w:rPr>
          <w:color w:val="000000" w:themeColor="text1"/>
        </w:rPr>
        <w:t>, 108</w:t>
      </w:r>
      <w:r w:rsidRPr="00CF6EF3">
        <w:rPr>
          <w:color w:val="000000" w:themeColor="text1"/>
          <w:lang w:val="en-US"/>
        </w:rPr>
        <w:t>–</w:t>
      </w:r>
      <w:r w:rsidRPr="00CF6EF3">
        <w:rPr>
          <w:color w:val="000000" w:themeColor="text1"/>
        </w:rPr>
        <w:t xml:space="preserve">132. </w:t>
      </w:r>
      <w:hyperlink r:id="rId13" w:history="1">
        <w:r w:rsidRPr="00CF6EF3">
          <w:rPr>
            <w:rStyle w:val="Hyperlink"/>
          </w:rPr>
          <w:t>https://doi.org/10.1037/a0017662</w:t>
        </w:r>
      </w:hyperlink>
      <w:r w:rsidRPr="00CF6EF3">
        <w:rPr>
          <w:color w:val="000000" w:themeColor="text1"/>
        </w:rPr>
        <w:t xml:space="preserve"> </w:t>
      </w:r>
    </w:p>
    <w:p w14:paraId="78F95B90" w14:textId="075B811D" w:rsidR="005273B5" w:rsidRPr="00CF6EF3" w:rsidRDefault="005273B5" w:rsidP="005273B5">
      <w:pPr>
        <w:spacing w:line="480" w:lineRule="auto"/>
        <w:ind w:left="709" w:hanging="709"/>
        <w:rPr>
          <w:color w:val="000000" w:themeColor="text1"/>
          <w:shd w:val="clear" w:color="auto" w:fill="FFFFFF"/>
        </w:rPr>
      </w:pPr>
      <w:r w:rsidRPr="00CF6EF3">
        <w:rPr>
          <w:color w:val="000000" w:themeColor="text1"/>
          <w:shd w:val="clear" w:color="auto" w:fill="FFFFFF"/>
        </w:rPr>
        <w:t>Overs, R. P., Taylor, S., &amp; Adkins, C. (1977). Avocational counseling for the elderly. </w:t>
      </w:r>
      <w:r w:rsidRPr="00CF6EF3">
        <w:rPr>
          <w:i/>
          <w:iCs/>
          <w:color w:val="000000" w:themeColor="text1"/>
          <w:shd w:val="clear" w:color="auto" w:fill="FFFFFF"/>
        </w:rPr>
        <w:t>Journal of Physical Education and Recreation</w:t>
      </w:r>
      <w:r w:rsidRPr="00CF6EF3">
        <w:rPr>
          <w:color w:val="000000" w:themeColor="text1"/>
          <w:shd w:val="clear" w:color="auto" w:fill="FFFFFF"/>
        </w:rPr>
        <w:t>, </w:t>
      </w:r>
      <w:r w:rsidRPr="00CF6EF3">
        <w:rPr>
          <w:i/>
          <w:iCs/>
          <w:color w:val="000000" w:themeColor="text1"/>
          <w:shd w:val="clear" w:color="auto" w:fill="FFFFFF"/>
        </w:rPr>
        <w:t>48</w:t>
      </w:r>
      <w:r w:rsidRPr="00CF6EF3">
        <w:rPr>
          <w:color w:val="000000" w:themeColor="text1"/>
          <w:shd w:val="clear" w:color="auto" w:fill="FFFFFF"/>
        </w:rPr>
        <w:t>, 44</w:t>
      </w:r>
      <w:r w:rsidR="00D718A6" w:rsidRPr="00CF6EF3">
        <w:rPr>
          <w:color w:val="000000" w:themeColor="text1"/>
          <w:shd w:val="clear" w:color="auto" w:fill="FFFFFF"/>
        </w:rPr>
        <w:t>–</w:t>
      </w:r>
      <w:r w:rsidRPr="00CF6EF3">
        <w:rPr>
          <w:color w:val="000000" w:themeColor="text1"/>
          <w:shd w:val="clear" w:color="auto" w:fill="FFFFFF"/>
        </w:rPr>
        <w:t xml:space="preserve">45. </w:t>
      </w:r>
      <w:hyperlink r:id="rId14" w:history="1">
        <w:r w:rsidRPr="00CF6EF3">
          <w:rPr>
            <w:rStyle w:val="Hyperlink"/>
            <w:shd w:val="clear" w:color="auto" w:fill="FFFFFF"/>
          </w:rPr>
          <w:t>https://doi.org/10.1080/00971170.1977.10617630</w:t>
        </w:r>
      </w:hyperlink>
    </w:p>
    <w:p w14:paraId="113A9C2D" w14:textId="3EFA23DD" w:rsidR="005273B5" w:rsidRPr="00CF6EF3" w:rsidRDefault="005273B5" w:rsidP="005273B5">
      <w:pPr>
        <w:spacing w:line="480" w:lineRule="auto"/>
        <w:ind w:left="709" w:hanging="709"/>
        <w:rPr>
          <w:color w:val="000000" w:themeColor="text1"/>
          <w:shd w:val="clear" w:color="auto" w:fill="FFFFFF"/>
        </w:rPr>
      </w:pPr>
      <w:r w:rsidRPr="00CF6EF3">
        <w:lastRenderedPageBreak/>
        <w:t>Passmore, A., &amp; French, D. (2001). Development and administration of a measure to assess adolescents' participation in leisure activities. </w:t>
      </w:r>
      <w:r w:rsidRPr="00CF6EF3">
        <w:rPr>
          <w:i/>
          <w:iCs/>
        </w:rPr>
        <w:t>Adolescence</w:t>
      </w:r>
      <w:r w:rsidRPr="00CF6EF3">
        <w:t>, </w:t>
      </w:r>
      <w:r w:rsidRPr="00CF6EF3">
        <w:rPr>
          <w:i/>
          <w:iCs/>
        </w:rPr>
        <w:t>36</w:t>
      </w:r>
      <w:r w:rsidRPr="00CF6EF3">
        <w:t>, 67</w:t>
      </w:r>
      <w:r w:rsidR="00D718A6" w:rsidRPr="00CF6EF3">
        <w:rPr>
          <w:color w:val="000000" w:themeColor="text1"/>
          <w:shd w:val="clear" w:color="auto" w:fill="FFFFFF"/>
        </w:rPr>
        <w:t>–</w:t>
      </w:r>
      <w:r w:rsidRPr="00CF6EF3">
        <w:t>75.</w:t>
      </w:r>
    </w:p>
    <w:p w14:paraId="10861D61" w14:textId="77777777" w:rsidR="005273B5" w:rsidRPr="00CF6EF3" w:rsidRDefault="005273B5" w:rsidP="005273B5">
      <w:pPr>
        <w:spacing w:line="480" w:lineRule="auto"/>
        <w:ind w:left="709" w:hanging="709"/>
        <w:rPr>
          <w:color w:val="000000" w:themeColor="text1"/>
          <w:shd w:val="clear" w:color="auto" w:fill="FFFFFF"/>
        </w:rPr>
      </w:pPr>
      <w:r w:rsidRPr="00CF6EF3">
        <w:t xml:space="preserve">Peck, S. C., </w:t>
      </w:r>
      <w:proofErr w:type="spellStart"/>
      <w:r w:rsidRPr="00CF6EF3">
        <w:t>Roeser</w:t>
      </w:r>
      <w:proofErr w:type="spellEnd"/>
      <w:r w:rsidRPr="00CF6EF3">
        <w:t xml:space="preserve">, R. W., </w:t>
      </w:r>
      <w:proofErr w:type="spellStart"/>
      <w:r w:rsidRPr="00CF6EF3">
        <w:t>Zarrett</w:t>
      </w:r>
      <w:proofErr w:type="spellEnd"/>
      <w:r w:rsidRPr="00CF6EF3">
        <w:t xml:space="preserve">, N., &amp; Eccles, J. S. (2008). Exploring the roles of extracurricular activity quantity and quality in the educational resilience of vulnerable adolescents: Variable- and pattern-centered approaches. </w:t>
      </w:r>
      <w:r w:rsidRPr="00CF6EF3">
        <w:rPr>
          <w:i/>
          <w:iCs/>
        </w:rPr>
        <w:t>Journal of Social Issues</w:t>
      </w:r>
      <w:r w:rsidRPr="00CF6EF3">
        <w:t xml:space="preserve">, </w:t>
      </w:r>
      <w:r w:rsidRPr="00CF6EF3">
        <w:rPr>
          <w:i/>
          <w:iCs/>
        </w:rPr>
        <w:t>64</w:t>
      </w:r>
      <w:r w:rsidRPr="00CF6EF3">
        <w:t xml:space="preserve">, 135–155. </w:t>
      </w:r>
      <w:hyperlink r:id="rId15" w:history="1">
        <w:r w:rsidRPr="00CF6EF3">
          <w:rPr>
            <w:rStyle w:val="Hyperlink"/>
          </w:rPr>
          <w:t>https://doi.org/10.1111/j.1540-4560.2008.00552.x</w:t>
        </w:r>
      </w:hyperlink>
      <w:r w:rsidRPr="00CF6EF3">
        <w:t xml:space="preserve"> </w:t>
      </w:r>
    </w:p>
    <w:p w14:paraId="1CED4333" w14:textId="77777777" w:rsidR="005273B5" w:rsidRPr="00CF6EF3" w:rsidRDefault="005273B5" w:rsidP="005273B5">
      <w:pPr>
        <w:spacing w:line="480" w:lineRule="auto"/>
        <w:ind w:left="709" w:hanging="709"/>
        <w:rPr>
          <w:lang w:val="en-US"/>
        </w:rPr>
      </w:pPr>
      <w:r w:rsidRPr="00CF6EF3">
        <w:rPr>
          <w:color w:val="000000" w:themeColor="text1"/>
          <w:shd w:val="clear" w:color="auto" w:fill="FFFFFF"/>
        </w:rPr>
        <w:t>Small, B. J., Dixon, R. A., McArdle, J. J., &amp; Grimm, K. J. (2012). Do changes in lifestyle engagement moderate cognitive decline in normal aging? Evidence from the Victoria Longitudinal Study. </w:t>
      </w:r>
      <w:r w:rsidRPr="00CF6EF3">
        <w:rPr>
          <w:i/>
          <w:iCs/>
          <w:color w:val="000000" w:themeColor="text1"/>
          <w:shd w:val="clear" w:color="auto" w:fill="FFFFFF"/>
        </w:rPr>
        <w:t>Neuropsychology</w:t>
      </w:r>
      <w:r w:rsidRPr="00CF6EF3">
        <w:rPr>
          <w:color w:val="000000" w:themeColor="text1"/>
          <w:shd w:val="clear" w:color="auto" w:fill="FFFFFF"/>
        </w:rPr>
        <w:t>, </w:t>
      </w:r>
      <w:r w:rsidRPr="00CF6EF3">
        <w:rPr>
          <w:i/>
          <w:iCs/>
          <w:color w:val="000000" w:themeColor="text1"/>
          <w:shd w:val="clear" w:color="auto" w:fill="FFFFFF"/>
        </w:rPr>
        <w:t>26</w:t>
      </w:r>
      <w:r w:rsidRPr="00CF6EF3">
        <w:rPr>
          <w:color w:val="000000" w:themeColor="text1"/>
          <w:shd w:val="clear" w:color="auto" w:fill="FFFFFF"/>
        </w:rPr>
        <w:t>, 144–155. </w:t>
      </w:r>
      <w:hyperlink r:id="rId16" w:tgtFrame="_blank" w:history="1">
        <w:r w:rsidRPr="00CF6EF3">
          <w:rPr>
            <w:rStyle w:val="Hyperlink"/>
            <w:rFonts w:eastAsia="Times New Roman"/>
            <w:shd w:val="clear" w:color="auto" w:fill="FFFFFF"/>
          </w:rPr>
          <w:t>https://doi.org/10.1037/a0026579</w:t>
        </w:r>
      </w:hyperlink>
    </w:p>
    <w:p w14:paraId="0C5CCA2F" w14:textId="2C9B9C50" w:rsidR="005273B5" w:rsidRPr="005273B5" w:rsidRDefault="005273B5" w:rsidP="005273B5">
      <w:pPr>
        <w:spacing w:line="480" w:lineRule="auto"/>
        <w:ind w:left="709" w:hanging="709"/>
        <w:rPr>
          <w:color w:val="000000" w:themeColor="text1"/>
          <w:shd w:val="clear" w:color="auto" w:fill="FFFFFF"/>
        </w:rPr>
      </w:pPr>
      <w:r w:rsidRPr="00CF6EF3">
        <w:t>Tinsley, H. E. A., &amp; Eldredge, B. D. (1995). Psychological benefits of leisure participation: A taxonomy of leisure activities based on their need-gratifying properties. </w:t>
      </w:r>
      <w:r w:rsidRPr="00CF6EF3">
        <w:rPr>
          <w:i/>
          <w:iCs/>
        </w:rPr>
        <w:t>Journal of Counseling Psychology, 42</w:t>
      </w:r>
      <w:r w:rsidRPr="00CF6EF3">
        <w:t xml:space="preserve">, 123–132. </w:t>
      </w:r>
      <w:hyperlink r:id="rId17" w:history="1">
        <w:r w:rsidRPr="00CF6EF3">
          <w:rPr>
            <w:rStyle w:val="Hyperlink"/>
          </w:rPr>
          <w:t>https://doi.org/10.1037/0022-0167.42.2.123</w:t>
        </w:r>
      </w:hyperlink>
      <w:r w:rsidRPr="00C70175">
        <w:t xml:space="preserve"> </w:t>
      </w:r>
    </w:p>
    <w:p w14:paraId="1412F3B5" w14:textId="361C19C8" w:rsidR="0027478F" w:rsidRDefault="0027478F" w:rsidP="00872162">
      <w:pPr>
        <w:pStyle w:val="NormalWeb"/>
        <w:spacing w:line="480" w:lineRule="auto"/>
        <w:ind w:left="709" w:hanging="709"/>
      </w:pPr>
    </w:p>
    <w:p w14:paraId="0F585749" w14:textId="77777777" w:rsidR="0027478F" w:rsidRPr="0027478F" w:rsidRDefault="0027478F" w:rsidP="00872162">
      <w:pPr>
        <w:pStyle w:val="NormalWeb"/>
        <w:spacing w:line="480" w:lineRule="auto"/>
        <w:ind w:left="709" w:hanging="709"/>
        <w:rPr>
          <w:color w:val="000000" w:themeColor="text1"/>
        </w:rPr>
      </w:pPr>
    </w:p>
    <w:sectPr w:rsidR="0027478F" w:rsidRPr="0027478F" w:rsidSect="00BB4D5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9099" w14:textId="77777777" w:rsidR="00983A36" w:rsidRDefault="00983A36" w:rsidP="002C3AD9">
      <w:r>
        <w:separator/>
      </w:r>
    </w:p>
  </w:endnote>
  <w:endnote w:type="continuationSeparator" w:id="0">
    <w:p w14:paraId="261F8891" w14:textId="77777777" w:rsidR="00983A36" w:rsidRDefault="00983A36" w:rsidP="002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2850" w14:textId="77777777" w:rsidR="00983A36" w:rsidRDefault="00983A36" w:rsidP="002C3AD9">
      <w:r>
        <w:separator/>
      </w:r>
    </w:p>
  </w:footnote>
  <w:footnote w:type="continuationSeparator" w:id="0">
    <w:p w14:paraId="08825564" w14:textId="77777777" w:rsidR="00983A36" w:rsidRDefault="00983A36" w:rsidP="002C3AD9">
      <w:r>
        <w:continuationSeparator/>
      </w:r>
    </w:p>
  </w:footnote>
  <w:footnote w:id="1">
    <w:p w14:paraId="769D61B4" w14:textId="77777777" w:rsidR="00A40677" w:rsidRDefault="00A40677" w:rsidP="00A40677">
      <w:pPr>
        <w:pStyle w:val="FootnoteText"/>
      </w:pPr>
      <w:r>
        <w:rPr>
          <w:rStyle w:val="FootnoteReference"/>
        </w:rPr>
        <w:footnoteRef/>
      </w:r>
      <w:r>
        <w:t xml:space="preserve"> </w:t>
      </w:r>
      <w:r w:rsidRPr="007227F0">
        <w:t>Although this operationalization of activity breadth allows one to determine how many distinct types of activities people participate in, this approach too comes with limitations pertaining to assumptions made about the distinguishing features of activities that</w:t>
      </w:r>
      <w:r w:rsidRPr="007227F0">
        <w:rPr>
          <w:bCs/>
        </w:rPr>
        <w:t xml:space="preserve"> can be broadly applied to the population (</w:t>
      </w:r>
      <w:proofErr w:type="spellStart"/>
      <w:r w:rsidRPr="007227F0">
        <w:rPr>
          <w:bCs/>
        </w:rPr>
        <w:t>Bohnert</w:t>
      </w:r>
      <w:proofErr w:type="spellEnd"/>
      <w:r w:rsidRPr="007227F0">
        <w:rPr>
          <w:bCs/>
        </w:rPr>
        <w:t xml:space="preserve"> et al., 2010)</w:t>
      </w:r>
      <w:r>
        <w:t xml:space="preserve"> because </w:t>
      </w:r>
      <w:r w:rsidRPr="007227F0">
        <w:t>many activities are rated as have overlapping characteristics (Bielak, 2017) which can be idiosyncratic by individual. Further, there is no consensus in the literature as to the ideal classification system of these activities, with those ranging between 3 and 12 categories (Jopp &amp; Hertzog, 2010; Passmore &amp; French, 2001; Small et al., 2012; Tinsley &amp; Eldredge, 1995). This is a result of several factors; varying numbers and types of activities included in the lists that provide source information (Hultsch et al., 1999), older studies that do not reflect current activities (Holmberg et al., 1980; Overs et al., 1977), and different approaches to group activities (e.g., by “need-gratifying properties”; Tinsley &amp; Eldredge, 1995).</w:t>
      </w:r>
      <w:r w:rsidRPr="007227F0">
        <w:rPr>
          <w:bCs/>
        </w:rPr>
        <w:t xml:space="preserve"> </w:t>
      </w:r>
      <w:r>
        <w:rPr>
          <w:bCs/>
        </w:rPr>
        <w:t xml:space="preserve">Consequently, we reviewed and based our categories on the commonly grouped activities while also incorporating new activities that were not present in these past studies.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6013422"/>
      <w:docPartObj>
        <w:docPartGallery w:val="Page Numbers (Top of Page)"/>
        <w:docPartUnique/>
      </w:docPartObj>
    </w:sdtPr>
    <w:sdtEndPr>
      <w:rPr>
        <w:rStyle w:val="PageNumber"/>
      </w:rPr>
    </w:sdtEndPr>
    <w:sdtContent>
      <w:p w14:paraId="2B893DE3" w14:textId="73A0AFB9" w:rsidR="00476F5B" w:rsidRDefault="00476F5B" w:rsidP="00414B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60EDA3" w14:textId="77777777" w:rsidR="00476F5B" w:rsidRDefault="00476F5B" w:rsidP="00476F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9512" w14:textId="0891244A" w:rsidR="002C3AD9" w:rsidRDefault="002C3AD9" w:rsidP="00476F5B">
    <w:pPr>
      <w:pStyle w:val="Header"/>
      <w:ind w:right="360"/>
    </w:pPr>
    <w:r>
      <w:t>PERSONAL LIFE</w:t>
    </w:r>
    <w:r w:rsidR="00D05014">
      <w:t>-TO-WORK ENRICHMENT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B1EC5"/>
    <w:multiLevelType w:val="hybridMultilevel"/>
    <w:tmpl w:val="F53C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6A7479"/>
    <w:multiLevelType w:val="hybridMultilevel"/>
    <w:tmpl w:val="1C3C8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6D0523"/>
    <w:multiLevelType w:val="hybridMultilevel"/>
    <w:tmpl w:val="04685882"/>
    <w:lvl w:ilvl="0" w:tplc="25E63E4A">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02953526">
    <w:abstractNumId w:val="0"/>
  </w:num>
  <w:num w:numId="2" w16cid:durableId="1704592839">
    <w:abstractNumId w:val="1"/>
  </w:num>
  <w:num w:numId="3" w16cid:durableId="1767382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CC"/>
    <w:rsid w:val="000002D6"/>
    <w:rsid w:val="00000C61"/>
    <w:rsid w:val="00002812"/>
    <w:rsid w:val="00005748"/>
    <w:rsid w:val="00006052"/>
    <w:rsid w:val="00010638"/>
    <w:rsid w:val="00011252"/>
    <w:rsid w:val="00011A8F"/>
    <w:rsid w:val="00012407"/>
    <w:rsid w:val="00013A98"/>
    <w:rsid w:val="00020F71"/>
    <w:rsid w:val="00021AE2"/>
    <w:rsid w:val="00021E60"/>
    <w:rsid w:val="0002232E"/>
    <w:rsid w:val="00022B7A"/>
    <w:rsid w:val="00025B2E"/>
    <w:rsid w:val="00025D0A"/>
    <w:rsid w:val="000268BD"/>
    <w:rsid w:val="00032ABE"/>
    <w:rsid w:val="0003752F"/>
    <w:rsid w:val="00040CAE"/>
    <w:rsid w:val="0004223B"/>
    <w:rsid w:val="00042D1C"/>
    <w:rsid w:val="0004518B"/>
    <w:rsid w:val="000456D3"/>
    <w:rsid w:val="000476F3"/>
    <w:rsid w:val="00047CCC"/>
    <w:rsid w:val="000512E0"/>
    <w:rsid w:val="0005130F"/>
    <w:rsid w:val="0005176B"/>
    <w:rsid w:val="000520F3"/>
    <w:rsid w:val="00052B45"/>
    <w:rsid w:val="00057524"/>
    <w:rsid w:val="00066636"/>
    <w:rsid w:val="00067A2E"/>
    <w:rsid w:val="000762FC"/>
    <w:rsid w:val="00077889"/>
    <w:rsid w:val="00083590"/>
    <w:rsid w:val="00086D52"/>
    <w:rsid w:val="00091F69"/>
    <w:rsid w:val="00094C27"/>
    <w:rsid w:val="00096199"/>
    <w:rsid w:val="000A0666"/>
    <w:rsid w:val="000A32D4"/>
    <w:rsid w:val="000A44AF"/>
    <w:rsid w:val="000A5761"/>
    <w:rsid w:val="000A579D"/>
    <w:rsid w:val="000A65D2"/>
    <w:rsid w:val="000A769C"/>
    <w:rsid w:val="000B4B5A"/>
    <w:rsid w:val="000B626A"/>
    <w:rsid w:val="000B7755"/>
    <w:rsid w:val="000D0A94"/>
    <w:rsid w:val="000D22A6"/>
    <w:rsid w:val="000D47CF"/>
    <w:rsid w:val="000D4803"/>
    <w:rsid w:val="000E5C27"/>
    <w:rsid w:val="000E725D"/>
    <w:rsid w:val="000F0008"/>
    <w:rsid w:val="000F1771"/>
    <w:rsid w:val="000F4982"/>
    <w:rsid w:val="000F7499"/>
    <w:rsid w:val="00100735"/>
    <w:rsid w:val="00101354"/>
    <w:rsid w:val="00101862"/>
    <w:rsid w:val="00106D24"/>
    <w:rsid w:val="0010710E"/>
    <w:rsid w:val="00116A79"/>
    <w:rsid w:val="00120BC8"/>
    <w:rsid w:val="0012271A"/>
    <w:rsid w:val="00122907"/>
    <w:rsid w:val="00124C7A"/>
    <w:rsid w:val="001259FC"/>
    <w:rsid w:val="00125D5A"/>
    <w:rsid w:val="00126785"/>
    <w:rsid w:val="00127173"/>
    <w:rsid w:val="00130931"/>
    <w:rsid w:val="001321CD"/>
    <w:rsid w:val="00136C6D"/>
    <w:rsid w:val="00137A2C"/>
    <w:rsid w:val="00140C29"/>
    <w:rsid w:val="00142217"/>
    <w:rsid w:val="001479A8"/>
    <w:rsid w:val="00153150"/>
    <w:rsid w:val="00153A85"/>
    <w:rsid w:val="0015464A"/>
    <w:rsid w:val="0015709C"/>
    <w:rsid w:val="001637E0"/>
    <w:rsid w:val="00166773"/>
    <w:rsid w:val="0016685D"/>
    <w:rsid w:val="001671A3"/>
    <w:rsid w:val="0017051D"/>
    <w:rsid w:val="001705B3"/>
    <w:rsid w:val="00172553"/>
    <w:rsid w:val="001755BE"/>
    <w:rsid w:val="00177D36"/>
    <w:rsid w:val="00180EDB"/>
    <w:rsid w:val="0018530A"/>
    <w:rsid w:val="0019107E"/>
    <w:rsid w:val="00191713"/>
    <w:rsid w:val="00194863"/>
    <w:rsid w:val="0019788A"/>
    <w:rsid w:val="001A0DF8"/>
    <w:rsid w:val="001A2F09"/>
    <w:rsid w:val="001A46E1"/>
    <w:rsid w:val="001A5C6B"/>
    <w:rsid w:val="001B1E39"/>
    <w:rsid w:val="001B2A59"/>
    <w:rsid w:val="001D0784"/>
    <w:rsid w:val="001D497E"/>
    <w:rsid w:val="001D7C69"/>
    <w:rsid w:val="001E069D"/>
    <w:rsid w:val="001E18BF"/>
    <w:rsid w:val="001E1E59"/>
    <w:rsid w:val="001E3543"/>
    <w:rsid w:val="001E4885"/>
    <w:rsid w:val="001E4B39"/>
    <w:rsid w:val="001F2BBE"/>
    <w:rsid w:val="001F5A89"/>
    <w:rsid w:val="001F5AC2"/>
    <w:rsid w:val="001F5E65"/>
    <w:rsid w:val="001F6567"/>
    <w:rsid w:val="002000EC"/>
    <w:rsid w:val="00201E48"/>
    <w:rsid w:val="00203659"/>
    <w:rsid w:val="0020420B"/>
    <w:rsid w:val="00204C01"/>
    <w:rsid w:val="002106C4"/>
    <w:rsid w:val="00210851"/>
    <w:rsid w:val="002147FC"/>
    <w:rsid w:val="00215971"/>
    <w:rsid w:val="00215B55"/>
    <w:rsid w:val="00222AB0"/>
    <w:rsid w:val="00226BF2"/>
    <w:rsid w:val="002273DC"/>
    <w:rsid w:val="00230A94"/>
    <w:rsid w:val="00233DBF"/>
    <w:rsid w:val="002367C6"/>
    <w:rsid w:val="00242253"/>
    <w:rsid w:val="002440DA"/>
    <w:rsid w:val="00245D26"/>
    <w:rsid w:val="00246E80"/>
    <w:rsid w:val="002522B2"/>
    <w:rsid w:val="002524CA"/>
    <w:rsid w:val="002525D9"/>
    <w:rsid w:val="002536DA"/>
    <w:rsid w:val="002539F1"/>
    <w:rsid w:val="0025622E"/>
    <w:rsid w:val="00257035"/>
    <w:rsid w:val="0026072B"/>
    <w:rsid w:val="0026111B"/>
    <w:rsid w:val="002619D1"/>
    <w:rsid w:val="002654DE"/>
    <w:rsid w:val="0027478F"/>
    <w:rsid w:val="00275794"/>
    <w:rsid w:val="002767EE"/>
    <w:rsid w:val="00276D06"/>
    <w:rsid w:val="00281407"/>
    <w:rsid w:val="00282375"/>
    <w:rsid w:val="00282457"/>
    <w:rsid w:val="002843F6"/>
    <w:rsid w:val="002854AC"/>
    <w:rsid w:val="00285F25"/>
    <w:rsid w:val="00290991"/>
    <w:rsid w:val="00294FC7"/>
    <w:rsid w:val="002956ED"/>
    <w:rsid w:val="00296173"/>
    <w:rsid w:val="00296519"/>
    <w:rsid w:val="0029706E"/>
    <w:rsid w:val="00297218"/>
    <w:rsid w:val="002A3BDE"/>
    <w:rsid w:val="002A697C"/>
    <w:rsid w:val="002B6B7D"/>
    <w:rsid w:val="002C1095"/>
    <w:rsid w:val="002C3AD9"/>
    <w:rsid w:val="002C412A"/>
    <w:rsid w:val="002C6E11"/>
    <w:rsid w:val="002D36A3"/>
    <w:rsid w:val="002D40C1"/>
    <w:rsid w:val="002D42F7"/>
    <w:rsid w:val="002D7071"/>
    <w:rsid w:val="002D7CCE"/>
    <w:rsid w:val="002E3186"/>
    <w:rsid w:val="002E4C38"/>
    <w:rsid w:val="002F357D"/>
    <w:rsid w:val="002F3E1E"/>
    <w:rsid w:val="002F4E91"/>
    <w:rsid w:val="002F6670"/>
    <w:rsid w:val="002F79D9"/>
    <w:rsid w:val="00303032"/>
    <w:rsid w:val="003042BF"/>
    <w:rsid w:val="00306E77"/>
    <w:rsid w:val="00311ACD"/>
    <w:rsid w:val="00312A8C"/>
    <w:rsid w:val="0031305B"/>
    <w:rsid w:val="00315282"/>
    <w:rsid w:val="003157E4"/>
    <w:rsid w:val="00315A33"/>
    <w:rsid w:val="003178F7"/>
    <w:rsid w:val="00320A60"/>
    <w:rsid w:val="00324289"/>
    <w:rsid w:val="0032449E"/>
    <w:rsid w:val="003259C8"/>
    <w:rsid w:val="00334BAC"/>
    <w:rsid w:val="00337202"/>
    <w:rsid w:val="0034178D"/>
    <w:rsid w:val="003421D7"/>
    <w:rsid w:val="00342CC6"/>
    <w:rsid w:val="00343956"/>
    <w:rsid w:val="003458F8"/>
    <w:rsid w:val="0034716A"/>
    <w:rsid w:val="00347ED1"/>
    <w:rsid w:val="003552CC"/>
    <w:rsid w:val="00362EE1"/>
    <w:rsid w:val="0036483C"/>
    <w:rsid w:val="00364925"/>
    <w:rsid w:val="00366832"/>
    <w:rsid w:val="00372B9C"/>
    <w:rsid w:val="00374453"/>
    <w:rsid w:val="00377895"/>
    <w:rsid w:val="00384A8A"/>
    <w:rsid w:val="003867F0"/>
    <w:rsid w:val="00386A39"/>
    <w:rsid w:val="00386BA1"/>
    <w:rsid w:val="00386EA8"/>
    <w:rsid w:val="00391573"/>
    <w:rsid w:val="003926E6"/>
    <w:rsid w:val="00392DB6"/>
    <w:rsid w:val="00394CEF"/>
    <w:rsid w:val="0039787A"/>
    <w:rsid w:val="003A03A8"/>
    <w:rsid w:val="003A179A"/>
    <w:rsid w:val="003A5C56"/>
    <w:rsid w:val="003A6A64"/>
    <w:rsid w:val="003A70FA"/>
    <w:rsid w:val="003A7BF2"/>
    <w:rsid w:val="003B2BDB"/>
    <w:rsid w:val="003B34B0"/>
    <w:rsid w:val="003C053F"/>
    <w:rsid w:val="003C182F"/>
    <w:rsid w:val="003C212F"/>
    <w:rsid w:val="003C23EC"/>
    <w:rsid w:val="003C2BCD"/>
    <w:rsid w:val="003C321B"/>
    <w:rsid w:val="003C3299"/>
    <w:rsid w:val="003C5108"/>
    <w:rsid w:val="003C5BF1"/>
    <w:rsid w:val="003D0861"/>
    <w:rsid w:val="003D76D1"/>
    <w:rsid w:val="003D7CF4"/>
    <w:rsid w:val="003D7D69"/>
    <w:rsid w:val="003E0B0B"/>
    <w:rsid w:val="003E1039"/>
    <w:rsid w:val="003E1835"/>
    <w:rsid w:val="003E1AA0"/>
    <w:rsid w:val="003E2E5B"/>
    <w:rsid w:val="003E346C"/>
    <w:rsid w:val="003E3DC8"/>
    <w:rsid w:val="003E6006"/>
    <w:rsid w:val="003E6AEA"/>
    <w:rsid w:val="003E7BC3"/>
    <w:rsid w:val="003F0306"/>
    <w:rsid w:val="003F07D2"/>
    <w:rsid w:val="003F2853"/>
    <w:rsid w:val="003F3C0A"/>
    <w:rsid w:val="003F7F66"/>
    <w:rsid w:val="004011AA"/>
    <w:rsid w:val="00402DF3"/>
    <w:rsid w:val="00404664"/>
    <w:rsid w:val="00404E6C"/>
    <w:rsid w:val="0040546F"/>
    <w:rsid w:val="004073F3"/>
    <w:rsid w:val="00412A2B"/>
    <w:rsid w:val="00415B6B"/>
    <w:rsid w:val="004161D5"/>
    <w:rsid w:val="004247EE"/>
    <w:rsid w:val="00425873"/>
    <w:rsid w:val="0042588A"/>
    <w:rsid w:val="004259D5"/>
    <w:rsid w:val="004267FE"/>
    <w:rsid w:val="00430049"/>
    <w:rsid w:val="004321BF"/>
    <w:rsid w:val="00432873"/>
    <w:rsid w:val="004357F4"/>
    <w:rsid w:val="00435D7A"/>
    <w:rsid w:val="00436551"/>
    <w:rsid w:val="00440F26"/>
    <w:rsid w:val="00441FF1"/>
    <w:rsid w:val="00442A5B"/>
    <w:rsid w:val="00443DC9"/>
    <w:rsid w:val="00444079"/>
    <w:rsid w:val="0044601A"/>
    <w:rsid w:val="00450B48"/>
    <w:rsid w:val="00451768"/>
    <w:rsid w:val="00452AE0"/>
    <w:rsid w:val="00454A7F"/>
    <w:rsid w:val="004565EA"/>
    <w:rsid w:val="00466F00"/>
    <w:rsid w:val="00476022"/>
    <w:rsid w:val="00476251"/>
    <w:rsid w:val="00476F5B"/>
    <w:rsid w:val="00477534"/>
    <w:rsid w:val="00477845"/>
    <w:rsid w:val="004810B5"/>
    <w:rsid w:val="00484027"/>
    <w:rsid w:val="0048540B"/>
    <w:rsid w:val="00487387"/>
    <w:rsid w:val="004879D8"/>
    <w:rsid w:val="00487F7D"/>
    <w:rsid w:val="00495A4A"/>
    <w:rsid w:val="00497C15"/>
    <w:rsid w:val="004A00E7"/>
    <w:rsid w:val="004A1D89"/>
    <w:rsid w:val="004A3375"/>
    <w:rsid w:val="004A3F05"/>
    <w:rsid w:val="004B1D47"/>
    <w:rsid w:val="004B3994"/>
    <w:rsid w:val="004B4A61"/>
    <w:rsid w:val="004C25DE"/>
    <w:rsid w:val="004C2E80"/>
    <w:rsid w:val="004C3D4C"/>
    <w:rsid w:val="004C7CE2"/>
    <w:rsid w:val="004D182F"/>
    <w:rsid w:val="004D1E4C"/>
    <w:rsid w:val="004E0333"/>
    <w:rsid w:val="004E3600"/>
    <w:rsid w:val="004E70F7"/>
    <w:rsid w:val="004F0EB3"/>
    <w:rsid w:val="004F71FD"/>
    <w:rsid w:val="0050292B"/>
    <w:rsid w:val="00502B7B"/>
    <w:rsid w:val="0050574D"/>
    <w:rsid w:val="0050576B"/>
    <w:rsid w:val="00505F2C"/>
    <w:rsid w:val="00510F2F"/>
    <w:rsid w:val="005113EA"/>
    <w:rsid w:val="00517027"/>
    <w:rsid w:val="0052254C"/>
    <w:rsid w:val="005239EE"/>
    <w:rsid w:val="00526833"/>
    <w:rsid w:val="005273B5"/>
    <w:rsid w:val="00527CAC"/>
    <w:rsid w:val="00531D6F"/>
    <w:rsid w:val="00531ED7"/>
    <w:rsid w:val="0054033A"/>
    <w:rsid w:val="005417E8"/>
    <w:rsid w:val="00543B42"/>
    <w:rsid w:val="00545CC5"/>
    <w:rsid w:val="00550A5B"/>
    <w:rsid w:val="00551DBE"/>
    <w:rsid w:val="00552586"/>
    <w:rsid w:val="00553F79"/>
    <w:rsid w:val="00554278"/>
    <w:rsid w:val="00555D32"/>
    <w:rsid w:val="005568CF"/>
    <w:rsid w:val="00556EEB"/>
    <w:rsid w:val="00557281"/>
    <w:rsid w:val="00557FF8"/>
    <w:rsid w:val="00561752"/>
    <w:rsid w:val="0056514E"/>
    <w:rsid w:val="005655D8"/>
    <w:rsid w:val="00565C68"/>
    <w:rsid w:val="005677B7"/>
    <w:rsid w:val="00567BAC"/>
    <w:rsid w:val="00567CFD"/>
    <w:rsid w:val="0057344C"/>
    <w:rsid w:val="00573AC3"/>
    <w:rsid w:val="005757DB"/>
    <w:rsid w:val="005802B9"/>
    <w:rsid w:val="005806AF"/>
    <w:rsid w:val="00580A0D"/>
    <w:rsid w:val="005837AD"/>
    <w:rsid w:val="00586047"/>
    <w:rsid w:val="005868E6"/>
    <w:rsid w:val="00587BCD"/>
    <w:rsid w:val="00592EB1"/>
    <w:rsid w:val="00593638"/>
    <w:rsid w:val="00593C3D"/>
    <w:rsid w:val="005961DB"/>
    <w:rsid w:val="00597F94"/>
    <w:rsid w:val="005A18C2"/>
    <w:rsid w:val="005A4CE7"/>
    <w:rsid w:val="005A5C62"/>
    <w:rsid w:val="005B00BD"/>
    <w:rsid w:val="005B0100"/>
    <w:rsid w:val="005B5FB5"/>
    <w:rsid w:val="005B78B4"/>
    <w:rsid w:val="005C0CBD"/>
    <w:rsid w:val="005C1404"/>
    <w:rsid w:val="005C3588"/>
    <w:rsid w:val="005C7C63"/>
    <w:rsid w:val="005D10A5"/>
    <w:rsid w:val="005D23D0"/>
    <w:rsid w:val="005D45CD"/>
    <w:rsid w:val="005D4F54"/>
    <w:rsid w:val="005D5535"/>
    <w:rsid w:val="005E1717"/>
    <w:rsid w:val="005E20C6"/>
    <w:rsid w:val="005E42C7"/>
    <w:rsid w:val="005E4F98"/>
    <w:rsid w:val="005E7E3D"/>
    <w:rsid w:val="005F07A7"/>
    <w:rsid w:val="005F0D8C"/>
    <w:rsid w:val="005F3BEB"/>
    <w:rsid w:val="005F4256"/>
    <w:rsid w:val="005F5A7A"/>
    <w:rsid w:val="005F5D7B"/>
    <w:rsid w:val="005F6F20"/>
    <w:rsid w:val="0060298A"/>
    <w:rsid w:val="0060520E"/>
    <w:rsid w:val="00605B39"/>
    <w:rsid w:val="00606D6D"/>
    <w:rsid w:val="00613811"/>
    <w:rsid w:val="00617F05"/>
    <w:rsid w:val="00620B52"/>
    <w:rsid w:val="0062278B"/>
    <w:rsid w:val="00626952"/>
    <w:rsid w:val="0063215C"/>
    <w:rsid w:val="00635CFE"/>
    <w:rsid w:val="00637732"/>
    <w:rsid w:val="00641982"/>
    <w:rsid w:val="006419C8"/>
    <w:rsid w:val="006428A1"/>
    <w:rsid w:val="0064391F"/>
    <w:rsid w:val="0064532D"/>
    <w:rsid w:val="0064568F"/>
    <w:rsid w:val="006507BF"/>
    <w:rsid w:val="00651952"/>
    <w:rsid w:val="00653245"/>
    <w:rsid w:val="00653760"/>
    <w:rsid w:val="00653B51"/>
    <w:rsid w:val="006601B0"/>
    <w:rsid w:val="00662C8A"/>
    <w:rsid w:val="00663C20"/>
    <w:rsid w:val="006657AC"/>
    <w:rsid w:val="00666BA2"/>
    <w:rsid w:val="00670665"/>
    <w:rsid w:val="00670B5A"/>
    <w:rsid w:val="006718D4"/>
    <w:rsid w:val="006733E0"/>
    <w:rsid w:val="00676CF6"/>
    <w:rsid w:val="0067744C"/>
    <w:rsid w:val="006812CB"/>
    <w:rsid w:val="0068413A"/>
    <w:rsid w:val="006851CC"/>
    <w:rsid w:val="006855EB"/>
    <w:rsid w:val="00686D4E"/>
    <w:rsid w:val="0069111B"/>
    <w:rsid w:val="00696CAC"/>
    <w:rsid w:val="00697045"/>
    <w:rsid w:val="006A0A28"/>
    <w:rsid w:val="006A5CF6"/>
    <w:rsid w:val="006B0341"/>
    <w:rsid w:val="006B230D"/>
    <w:rsid w:val="006B50B5"/>
    <w:rsid w:val="006B529A"/>
    <w:rsid w:val="006B6D00"/>
    <w:rsid w:val="006C0C4C"/>
    <w:rsid w:val="006C170A"/>
    <w:rsid w:val="006C1D89"/>
    <w:rsid w:val="006C1E11"/>
    <w:rsid w:val="006C2408"/>
    <w:rsid w:val="006C4D81"/>
    <w:rsid w:val="006D3D99"/>
    <w:rsid w:val="006D6A90"/>
    <w:rsid w:val="006E071D"/>
    <w:rsid w:val="006E10CA"/>
    <w:rsid w:val="006E4550"/>
    <w:rsid w:val="006E6B33"/>
    <w:rsid w:val="006F0745"/>
    <w:rsid w:val="006F4EB5"/>
    <w:rsid w:val="006F5345"/>
    <w:rsid w:val="006F7810"/>
    <w:rsid w:val="00703F27"/>
    <w:rsid w:val="00705EEF"/>
    <w:rsid w:val="00705FC7"/>
    <w:rsid w:val="00711CA2"/>
    <w:rsid w:val="00712547"/>
    <w:rsid w:val="00713F61"/>
    <w:rsid w:val="007151BF"/>
    <w:rsid w:val="007203F7"/>
    <w:rsid w:val="007227F0"/>
    <w:rsid w:val="0072329E"/>
    <w:rsid w:val="00726C71"/>
    <w:rsid w:val="0072743F"/>
    <w:rsid w:val="00731255"/>
    <w:rsid w:val="007326BB"/>
    <w:rsid w:val="007326E1"/>
    <w:rsid w:val="007326F2"/>
    <w:rsid w:val="00736ADD"/>
    <w:rsid w:val="007423B6"/>
    <w:rsid w:val="007457E5"/>
    <w:rsid w:val="007472CE"/>
    <w:rsid w:val="00751FC6"/>
    <w:rsid w:val="00751FF0"/>
    <w:rsid w:val="00752182"/>
    <w:rsid w:val="007521EC"/>
    <w:rsid w:val="007540B2"/>
    <w:rsid w:val="00754941"/>
    <w:rsid w:val="00755310"/>
    <w:rsid w:val="00762ED6"/>
    <w:rsid w:val="00763F0B"/>
    <w:rsid w:val="00764FA4"/>
    <w:rsid w:val="00765429"/>
    <w:rsid w:val="00766D88"/>
    <w:rsid w:val="00770785"/>
    <w:rsid w:val="00770EDF"/>
    <w:rsid w:val="007733A2"/>
    <w:rsid w:val="007749ED"/>
    <w:rsid w:val="00776A13"/>
    <w:rsid w:val="00780D73"/>
    <w:rsid w:val="00791205"/>
    <w:rsid w:val="00791212"/>
    <w:rsid w:val="007913CA"/>
    <w:rsid w:val="00791F77"/>
    <w:rsid w:val="0079337B"/>
    <w:rsid w:val="00794880"/>
    <w:rsid w:val="00794A86"/>
    <w:rsid w:val="00795579"/>
    <w:rsid w:val="0079653D"/>
    <w:rsid w:val="007967A4"/>
    <w:rsid w:val="00796C2E"/>
    <w:rsid w:val="007A2B7A"/>
    <w:rsid w:val="007A2D3E"/>
    <w:rsid w:val="007A4700"/>
    <w:rsid w:val="007A4C9D"/>
    <w:rsid w:val="007A504A"/>
    <w:rsid w:val="007A5FCD"/>
    <w:rsid w:val="007A6AA5"/>
    <w:rsid w:val="007A7FDF"/>
    <w:rsid w:val="007B4F1C"/>
    <w:rsid w:val="007B54ED"/>
    <w:rsid w:val="007B56A3"/>
    <w:rsid w:val="007B5707"/>
    <w:rsid w:val="007B57A6"/>
    <w:rsid w:val="007C1B79"/>
    <w:rsid w:val="007C1FF6"/>
    <w:rsid w:val="007D0D54"/>
    <w:rsid w:val="007D2A71"/>
    <w:rsid w:val="007E0D80"/>
    <w:rsid w:val="007E2C0A"/>
    <w:rsid w:val="007E4B52"/>
    <w:rsid w:val="007E4D97"/>
    <w:rsid w:val="007E5A1B"/>
    <w:rsid w:val="007E6DA7"/>
    <w:rsid w:val="007F10AC"/>
    <w:rsid w:val="007F1A70"/>
    <w:rsid w:val="007F452E"/>
    <w:rsid w:val="007F5DBC"/>
    <w:rsid w:val="008010B2"/>
    <w:rsid w:val="008040F8"/>
    <w:rsid w:val="00804EAE"/>
    <w:rsid w:val="0081270E"/>
    <w:rsid w:val="00813020"/>
    <w:rsid w:val="008140B1"/>
    <w:rsid w:val="00817053"/>
    <w:rsid w:val="008171EE"/>
    <w:rsid w:val="0081723D"/>
    <w:rsid w:val="008200A1"/>
    <w:rsid w:val="00820821"/>
    <w:rsid w:val="00824BC1"/>
    <w:rsid w:val="00825576"/>
    <w:rsid w:val="0082594B"/>
    <w:rsid w:val="0083108B"/>
    <w:rsid w:val="008345E3"/>
    <w:rsid w:val="00835E99"/>
    <w:rsid w:val="0084006F"/>
    <w:rsid w:val="008400E9"/>
    <w:rsid w:val="00844E61"/>
    <w:rsid w:val="00851212"/>
    <w:rsid w:val="00853953"/>
    <w:rsid w:val="00853F18"/>
    <w:rsid w:val="008544CF"/>
    <w:rsid w:val="00861489"/>
    <w:rsid w:val="00861868"/>
    <w:rsid w:val="00861D5A"/>
    <w:rsid w:val="00863043"/>
    <w:rsid w:val="00872162"/>
    <w:rsid w:val="008731F4"/>
    <w:rsid w:val="008752E2"/>
    <w:rsid w:val="00875F39"/>
    <w:rsid w:val="00880627"/>
    <w:rsid w:val="008826CC"/>
    <w:rsid w:val="008913D5"/>
    <w:rsid w:val="00894AD8"/>
    <w:rsid w:val="00895707"/>
    <w:rsid w:val="008A1126"/>
    <w:rsid w:val="008A156B"/>
    <w:rsid w:val="008B1B2B"/>
    <w:rsid w:val="008B35DF"/>
    <w:rsid w:val="008B5934"/>
    <w:rsid w:val="008C13A6"/>
    <w:rsid w:val="008C3A40"/>
    <w:rsid w:val="008C3B74"/>
    <w:rsid w:val="008C403D"/>
    <w:rsid w:val="008C6C1E"/>
    <w:rsid w:val="008D0DAE"/>
    <w:rsid w:val="008D5E8C"/>
    <w:rsid w:val="008E1F24"/>
    <w:rsid w:val="008E2C44"/>
    <w:rsid w:val="008E5286"/>
    <w:rsid w:val="008E66EC"/>
    <w:rsid w:val="008E6AAC"/>
    <w:rsid w:val="008E6EFA"/>
    <w:rsid w:val="008F0135"/>
    <w:rsid w:val="008F622E"/>
    <w:rsid w:val="00901C1D"/>
    <w:rsid w:val="00905148"/>
    <w:rsid w:val="0090549E"/>
    <w:rsid w:val="00907FF9"/>
    <w:rsid w:val="00910CB9"/>
    <w:rsid w:val="009119B5"/>
    <w:rsid w:val="009130F4"/>
    <w:rsid w:val="009176E8"/>
    <w:rsid w:val="00920C37"/>
    <w:rsid w:val="00926064"/>
    <w:rsid w:val="0092748D"/>
    <w:rsid w:val="00931931"/>
    <w:rsid w:val="0093285B"/>
    <w:rsid w:val="0093357F"/>
    <w:rsid w:val="009373E0"/>
    <w:rsid w:val="00944348"/>
    <w:rsid w:val="00946849"/>
    <w:rsid w:val="0095270D"/>
    <w:rsid w:val="00952CBA"/>
    <w:rsid w:val="00955E83"/>
    <w:rsid w:val="00960907"/>
    <w:rsid w:val="00961707"/>
    <w:rsid w:val="009618B0"/>
    <w:rsid w:val="0096195A"/>
    <w:rsid w:val="009637B0"/>
    <w:rsid w:val="0096605E"/>
    <w:rsid w:val="00966311"/>
    <w:rsid w:val="00971645"/>
    <w:rsid w:val="0097250C"/>
    <w:rsid w:val="009732A5"/>
    <w:rsid w:val="009756F4"/>
    <w:rsid w:val="00977822"/>
    <w:rsid w:val="00983A36"/>
    <w:rsid w:val="00984ED9"/>
    <w:rsid w:val="00987D24"/>
    <w:rsid w:val="00987D3F"/>
    <w:rsid w:val="0099093A"/>
    <w:rsid w:val="00991B1C"/>
    <w:rsid w:val="00993D72"/>
    <w:rsid w:val="00995AA4"/>
    <w:rsid w:val="009A0A62"/>
    <w:rsid w:val="009A26A6"/>
    <w:rsid w:val="009A753B"/>
    <w:rsid w:val="009B2F80"/>
    <w:rsid w:val="009B32BD"/>
    <w:rsid w:val="009B65FE"/>
    <w:rsid w:val="009C12A2"/>
    <w:rsid w:val="009C30D4"/>
    <w:rsid w:val="009C534B"/>
    <w:rsid w:val="009C7C6B"/>
    <w:rsid w:val="009D010D"/>
    <w:rsid w:val="009D1236"/>
    <w:rsid w:val="009D219A"/>
    <w:rsid w:val="009D5989"/>
    <w:rsid w:val="009E3976"/>
    <w:rsid w:val="009E6C42"/>
    <w:rsid w:val="009F000D"/>
    <w:rsid w:val="009F10F3"/>
    <w:rsid w:val="009F11E9"/>
    <w:rsid w:val="009F12D9"/>
    <w:rsid w:val="009F2716"/>
    <w:rsid w:val="009F3103"/>
    <w:rsid w:val="009F50A7"/>
    <w:rsid w:val="009F5A50"/>
    <w:rsid w:val="009F7981"/>
    <w:rsid w:val="009F7C9F"/>
    <w:rsid w:val="00A01A70"/>
    <w:rsid w:val="00A02632"/>
    <w:rsid w:val="00A10775"/>
    <w:rsid w:val="00A112DC"/>
    <w:rsid w:val="00A11822"/>
    <w:rsid w:val="00A12F5A"/>
    <w:rsid w:val="00A208F2"/>
    <w:rsid w:val="00A2173C"/>
    <w:rsid w:val="00A22156"/>
    <w:rsid w:val="00A25921"/>
    <w:rsid w:val="00A30F7B"/>
    <w:rsid w:val="00A318DE"/>
    <w:rsid w:val="00A31902"/>
    <w:rsid w:val="00A33D96"/>
    <w:rsid w:val="00A40677"/>
    <w:rsid w:val="00A40970"/>
    <w:rsid w:val="00A41647"/>
    <w:rsid w:val="00A41C76"/>
    <w:rsid w:val="00A41C93"/>
    <w:rsid w:val="00A432BF"/>
    <w:rsid w:val="00A46B0F"/>
    <w:rsid w:val="00A46F5B"/>
    <w:rsid w:val="00A50793"/>
    <w:rsid w:val="00A50846"/>
    <w:rsid w:val="00A51798"/>
    <w:rsid w:val="00A529A5"/>
    <w:rsid w:val="00A54579"/>
    <w:rsid w:val="00A5656F"/>
    <w:rsid w:val="00A604CD"/>
    <w:rsid w:val="00A62081"/>
    <w:rsid w:val="00A6230A"/>
    <w:rsid w:val="00A63DFC"/>
    <w:rsid w:val="00A66A9B"/>
    <w:rsid w:val="00A67339"/>
    <w:rsid w:val="00A70771"/>
    <w:rsid w:val="00A71E7D"/>
    <w:rsid w:val="00A7397C"/>
    <w:rsid w:val="00A7723C"/>
    <w:rsid w:val="00A80970"/>
    <w:rsid w:val="00A81C2D"/>
    <w:rsid w:val="00A83C2B"/>
    <w:rsid w:val="00A910D6"/>
    <w:rsid w:val="00A93147"/>
    <w:rsid w:val="00A961D2"/>
    <w:rsid w:val="00A96B87"/>
    <w:rsid w:val="00AA4721"/>
    <w:rsid w:val="00AA4AFC"/>
    <w:rsid w:val="00AA4DC0"/>
    <w:rsid w:val="00AA7B7A"/>
    <w:rsid w:val="00AB0768"/>
    <w:rsid w:val="00AB2D1B"/>
    <w:rsid w:val="00AB3B20"/>
    <w:rsid w:val="00AB3D5C"/>
    <w:rsid w:val="00AB3FCF"/>
    <w:rsid w:val="00AB4DCF"/>
    <w:rsid w:val="00AB4F49"/>
    <w:rsid w:val="00AB519A"/>
    <w:rsid w:val="00AB749A"/>
    <w:rsid w:val="00AC023A"/>
    <w:rsid w:val="00AC09FE"/>
    <w:rsid w:val="00AC2FA1"/>
    <w:rsid w:val="00AC7377"/>
    <w:rsid w:val="00AD0E00"/>
    <w:rsid w:val="00AD1F5A"/>
    <w:rsid w:val="00AD5324"/>
    <w:rsid w:val="00AD62B3"/>
    <w:rsid w:val="00AE2A66"/>
    <w:rsid w:val="00AE641D"/>
    <w:rsid w:val="00AE7492"/>
    <w:rsid w:val="00AF46CC"/>
    <w:rsid w:val="00AF5934"/>
    <w:rsid w:val="00B00AA1"/>
    <w:rsid w:val="00B031C1"/>
    <w:rsid w:val="00B11E33"/>
    <w:rsid w:val="00B17830"/>
    <w:rsid w:val="00B207B1"/>
    <w:rsid w:val="00B234FF"/>
    <w:rsid w:val="00B247D1"/>
    <w:rsid w:val="00B24F2A"/>
    <w:rsid w:val="00B25930"/>
    <w:rsid w:val="00B25974"/>
    <w:rsid w:val="00B35304"/>
    <w:rsid w:val="00B3635E"/>
    <w:rsid w:val="00B43C8F"/>
    <w:rsid w:val="00B44C8D"/>
    <w:rsid w:val="00B55CCA"/>
    <w:rsid w:val="00B57B12"/>
    <w:rsid w:val="00B6110A"/>
    <w:rsid w:val="00B62226"/>
    <w:rsid w:val="00B62AF8"/>
    <w:rsid w:val="00B6687C"/>
    <w:rsid w:val="00B6763F"/>
    <w:rsid w:val="00B70838"/>
    <w:rsid w:val="00B72285"/>
    <w:rsid w:val="00B829E1"/>
    <w:rsid w:val="00B831F9"/>
    <w:rsid w:val="00B847E4"/>
    <w:rsid w:val="00B84BA8"/>
    <w:rsid w:val="00B85E02"/>
    <w:rsid w:val="00B909B3"/>
    <w:rsid w:val="00B923D3"/>
    <w:rsid w:val="00B932BB"/>
    <w:rsid w:val="00B972DD"/>
    <w:rsid w:val="00BA0125"/>
    <w:rsid w:val="00BA03E2"/>
    <w:rsid w:val="00BA12C6"/>
    <w:rsid w:val="00BA27B4"/>
    <w:rsid w:val="00BA3DE3"/>
    <w:rsid w:val="00BA483E"/>
    <w:rsid w:val="00BA5158"/>
    <w:rsid w:val="00BA52DF"/>
    <w:rsid w:val="00BA6FC4"/>
    <w:rsid w:val="00BB2238"/>
    <w:rsid w:val="00BB2BAA"/>
    <w:rsid w:val="00BB3072"/>
    <w:rsid w:val="00BB31FF"/>
    <w:rsid w:val="00BB450C"/>
    <w:rsid w:val="00BB4D5A"/>
    <w:rsid w:val="00BC11BA"/>
    <w:rsid w:val="00BC17B0"/>
    <w:rsid w:val="00BC38CC"/>
    <w:rsid w:val="00BC46AD"/>
    <w:rsid w:val="00BC5765"/>
    <w:rsid w:val="00BC5886"/>
    <w:rsid w:val="00BC6739"/>
    <w:rsid w:val="00BC67FE"/>
    <w:rsid w:val="00BC6CEA"/>
    <w:rsid w:val="00BD1028"/>
    <w:rsid w:val="00BD20EC"/>
    <w:rsid w:val="00BD2ED6"/>
    <w:rsid w:val="00BD452C"/>
    <w:rsid w:val="00BD48D4"/>
    <w:rsid w:val="00BD5A8D"/>
    <w:rsid w:val="00BE23B9"/>
    <w:rsid w:val="00BE49E9"/>
    <w:rsid w:val="00BE6CCB"/>
    <w:rsid w:val="00BF20E2"/>
    <w:rsid w:val="00BF235E"/>
    <w:rsid w:val="00BF3EB1"/>
    <w:rsid w:val="00BF53E3"/>
    <w:rsid w:val="00BF5479"/>
    <w:rsid w:val="00C03472"/>
    <w:rsid w:val="00C14543"/>
    <w:rsid w:val="00C1479F"/>
    <w:rsid w:val="00C15A50"/>
    <w:rsid w:val="00C17D1B"/>
    <w:rsid w:val="00C20007"/>
    <w:rsid w:val="00C2123B"/>
    <w:rsid w:val="00C2129A"/>
    <w:rsid w:val="00C21415"/>
    <w:rsid w:val="00C21900"/>
    <w:rsid w:val="00C25130"/>
    <w:rsid w:val="00C32DA3"/>
    <w:rsid w:val="00C33139"/>
    <w:rsid w:val="00C33145"/>
    <w:rsid w:val="00C3370C"/>
    <w:rsid w:val="00C3434F"/>
    <w:rsid w:val="00C35CA0"/>
    <w:rsid w:val="00C36E09"/>
    <w:rsid w:val="00C37386"/>
    <w:rsid w:val="00C458D4"/>
    <w:rsid w:val="00C463DF"/>
    <w:rsid w:val="00C46EAE"/>
    <w:rsid w:val="00C50D9F"/>
    <w:rsid w:val="00C50EC9"/>
    <w:rsid w:val="00C5225F"/>
    <w:rsid w:val="00C57434"/>
    <w:rsid w:val="00C61550"/>
    <w:rsid w:val="00C6297D"/>
    <w:rsid w:val="00C66073"/>
    <w:rsid w:val="00C66D0B"/>
    <w:rsid w:val="00C70175"/>
    <w:rsid w:val="00C70B41"/>
    <w:rsid w:val="00C711B0"/>
    <w:rsid w:val="00C73438"/>
    <w:rsid w:val="00C74B8B"/>
    <w:rsid w:val="00C759EB"/>
    <w:rsid w:val="00C7724B"/>
    <w:rsid w:val="00C82E4A"/>
    <w:rsid w:val="00C91B94"/>
    <w:rsid w:val="00C971A2"/>
    <w:rsid w:val="00CA487C"/>
    <w:rsid w:val="00CA4BE7"/>
    <w:rsid w:val="00CB0D31"/>
    <w:rsid w:val="00CB1515"/>
    <w:rsid w:val="00CB16EC"/>
    <w:rsid w:val="00CB34B4"/>
    <w:rsid w:val="00CC1CDF"/>
    <w:rsid w:val="00CC346F"/>
    <w:rsid w:val="00CC508A"/>
    <w:rsid w:val="00CD0018"/>
    <w:rsid w:val="00CD053B"/>
    <w:rsid w:val="00CD3592"/>
    <w:rsid w:val="00CD48DF"/>
    <w:rsid w:val="00CE202F"/>
    <w:rsid w:val="00CE30F6"/>
    <w:rsid w:val="00CE779A"/>
    <w:rsid w:val="00CF106E"/>
    <w:rsid w:val="00CF2E3B"/>
    <w:rsid w:val="00CF3449"/>
    <w:rsid w:val="00CF4071"/>
    <w:rsid w:val="00CF5181"/>
    <w:rsid w:val="00D03C9F"/>
    <w:rsid w:val="00D05014"/>
    <w:rsid w:val="00D07325"/>
    <w:rsid w:val="00D24E94"/>
    <w:rsid w:val="00D25C57"/>
    <w:rsid w:val="00D268A6"/>
    <w:rsid w:val="00D26996"/>
    <w:rsid w:val="00D27AF6"/>
    <w:rsid w:val="00D3065B"/>
    <w:rsid w:val="00D3321A"/>
    <w:rsid w:val="00D3425E"/>
    <w:rsid w:val="00D3509C"/>
    <w:rsid w:val="00D35A82"/>
    <w:rsid w:val="00D37008"/>
    <w:rsid w:val="00D41FF1"/>
    <w:rsid w:val="00D4386C"/>
    <w:rsid w:val="00D458B3"/>
    <w:rsid w:val="00D507D8"/>
    <w:rsid w:val="00D52118"/>
    <w:rsid w:val="00D52209"/>
    <w:rsid w:val="00D564C1"/>
    <w:rsid w:val="00D56ACB"/>
    <w:rsid w:val="00D606C8"/>
    <w:rsid w:val="00D62732"/>
    <w:rsid w:val="00D64A64"/>
    <w:rsid w:val="00D70207"/>
    <w:rsid w:val="00D71830"/>
    <w:rsid w:val="00D718A6"/>
    <w:rsid w:val="00D748F3"/>
    <w:rsid w:val="00D8050E"/>
    <w:rsid w:val="00D8098C"/>
    <w:rsid w:val="00D815D3"/>
    <w:rsid w:val="00D84EF8"/>
    <w:rsid w:val="00D87742"/>
    <w:rsid w:val="00D90F13"/>
    <w:rsid w:val="00D96477"/>
    <w:rsid w:val="00DA08B0"/>
    <w:rsid w:val="00DA60E3"/>
    <w:rsid w:val="00DA6BC0"/>
    <w:rsid w:val="00DB07F1"/>
    <w:rsid w:val="00DB111A"/>
    <w:rsid w:val="00DB2307"/>
    <w:rsid w:val="00DB3FDA"/>
    <w:rsid w:val="00DC1F56"/>
    <w:rsid w:val="00DC422C"/>
    <w:rsid w:val="00DC4EFF"/>
    <w:rsid w:val="00DC5AB1"/>
    <w:rsid w:val="00DC6A33"/>
    <w:rsid w:val="00DD40CD"/>
    <w:rsid w:val="00DD6BAE"/>
    <w:rsid w:val="00DE0942"/>
    <w:rsid w:val="00DE0C7D"/>
    <w:rsid w:val="00DE187C"/>
    <w:rsid w:val="00DE348F"/>
    <w:rsid w:val="00DE4EA8"/>
    <w:rsid w:val="00DE56BC"/>
    <w:rsid w:val="00DE7971"/>
    <w:rsid w:val="00DF25F1"/>
    <w:rsid w:val="00DF3DFD"/>
    <w:rsid w:val="00DF4F0B"/>
    <w:rsid w:val="00DF5E5B"/>
    <w:rsid w:val="00DF78CC"/>
    <w:rsid w:val="00DF7DBF"/>
    <w:rsid w:val="00E03C59"/>
    <w:rsid w:val="00E04556"/>
    <w:rsid w:val="00E06AA4"/>
    <w:rsid w:val="00E07C32"/>
    <w:rsid w:val="00E16759"/>
    <w:rsid w:val="00E16C24"/>
    <w:rsid w:val="00E202F5"/>
    <w:rsid w:val="00E20866"/>
    <w:rsid w:val="00E23948"/>
    <w:rsid w:val="00E254E0"/>
    <w:rsid w:val="00E2700F"/>
    <w:rsid w:val="00E27E1C"/>
    <w:rsid w:val="00E306EA"/>
    <w:rsid w:val="00E3158F"/>
    <w:rsid w:val="00E327B6"/>
    <w:rsid w:val="00E34FE7"/>
    <w:rsid w:val="00E3575A"/>
    <w:rsid w:val="00E37F1D"/>
    <w:rsid w:val="00E40AE5"/>
    <w:rsid w:val="00E43BC2"/>
    <w:rsid w:val="00E460A7"/>
    <w:rsid w:val="00E50C17"/>
    <w:rsid w:val="00E52CD9"/>
    <w:rsid w:val="00E54985"/>
    <w:rsid w:val="00E57A99"/>
    <w:rsid w:val="00E60FAC"/>
    <w:rsid w:val="00E61297"/>
    <w:rsid w:val="00E636BC"/>
    <w:rsid w:val="00E64E28"/>
    <w:rsid w:val="00E65005"/>
    <w:rsid w:val="00E674F2"/>
    <w:rsid w:val="00E726CB"/>
    <w:rsid w:val="00E76F1F"/>
    <w:rsid w:val="00E81279"/>
    <w:rsid w:val="00E84C04"/>
    <w:rsid w:val="00E86283"/>
    <w:rsid w:val="00E86A31"/>
    <w:rsid w:val="00E91272"/>
    <w:rsid w:val="00E918F9"/>
    <w:rsid w:val="00E9202D"/>
    <w:rsid w:val="00E9474D"/>
    <w:rsid w:val="00EA2025"/>
    <w:rsid w:val="00EA2CB5"/>
    <w:rsid w:val="00EA3FD6"/>
    <w:rsid w:val="00EA5649"/>
    <w:rsid w:val="00EA5AE0"/>
    <w:rsid w:val="00EA74F7"/>
    <w:rsid w:val="00EB3974"/>
    <w:rsid w:val="00EB3C6F"/>
    <w:rsid w:val="00EB55C5"/>
    <w:rsid w:val="00EB6D0C"/>
    <w:rsid w:val="00EB7097"/>
    <w:rsid w:val="00EC33B8"/>
    <w:rsid w:val="00EC3DA5"/>
    <w:rsid w:val="00EC4F44"/>
    <w:rsid w:val="00ED12B7"/>
    <w:rsid w:val="00ED1851"/>
    <w:rsid w:val="00ED6912"/>
    <w:rsid w:val="00ED6C0A"/>
    <w:rsid w:val="00ED7296"/>
    <w:rsid w:val="00ED78B2"/>
    <w:rsid w:val="00ED7E3C"/>
    <w:rsid w:val="00EE11F5"/>
    <w:rsid w:val="00EE1458"/>
    <w:rsid w:val="00EE1AE2"/>
    <w:rsid w:val="00EE41AE"/>
    <w:rsid w:val="00EE565D"/>
    <w:rsid w:val="00EF0640"/>
    <w:rsid w:val="00EF7563"/>
    <w:rsid w:val="00F06D50"/>
    <w:rsid w:val="00F06E9B"/>
    <w:rsid w:val="00F07670"/>
    <w:rsid w:val="00F10F86"/>
    <w:rsid w:val="00F1486B"/>
    <w:rsid w:val="00F20DCA"/>
    <w:rsid w:val="00F217AF"/>
    <w:rsid w:val="00F238AE"/>
    <w:rsid w:val="00F23A8A"/>
    <w:rsid w:val="00F247A9"/>
    <w:rsid w:val="00F248F5"/>
    <w:rsid w:val="00F27135"/>
    <w:rsid w:val="00F3105E"/>
    <w:rsid w:val="00F3659E"/>
    <w:rsid w:val="00F36AEB"/>
    <w:rsid w:val="00F374AF"/>
    <w:rsid w:val="00F40890"/>
    <w:rsid w:val="00F43283"/>
    <w:rsid w:val="00F440D3"/>
    <w:rsid w:val="00F45AF2"/>
    <w:rsid w:val="00F45C91"/>
    <w:rsid w:val="00F464BE"/>
    <w:rsid w:val="00F510D1"/>
    <w:rsid w:val="00F61DA1"/>
    <w:rsid w:val="00F62329"/>
    <w:rsid w:val="00F62BB3"/>
    <w:rsid w:val="00F67062"/>
    <w:rsid w:val="00F7195C"/>
    <w:rsid w:val="00F71D3C"/>
    <w:rsid w:val="00F72B79"/>
    <w:rsid w:val="00F77861"/>
    <w:rsid w:val="00F80347"/>
    <w:rsid w:val="00F80E74"/>
    <w:rsid w:val="00F83CCB"/>
    <w:rsid w:val="00F87979"/>
    <w:rsid w:val="00F87CE9"/>
    <w:rsid w:val="00F91225"/>
    <w:rsid w:val="00F91BE6"/>
    <w:rsid w:val="00F91DE1"/>
    <w:rsid w:val="00F9218D"/>
    <w:rsid w:val="00F95477"/>
    <w:rsid w:val="00F961F0"/>
    <w:rsid w:val="00F9694F"/>
    <w:rsid w:val="00F9707C"/>
    <w:rsid w:val="00F979FD"/>
    <w:rsid w:val="00FA0479"/>
    <w:rsid w:val="00FA0721"/>
    <w:rsid w:val="00FA0AAB"/>
    <w:rsid w:val="00FA12E3"/>
    <w:rsid w:val="00FA2C80"/>
    <w:rsid w:val="00FA2FB0"/>
    <w:rsid w:val="00FA3D1F"/>
    <w:rsid w:val="00FA4B2D"/>
    <w:rsid w:val="00FB16CB"/>
    <w:rsid w:val="00FB20BC"/>
    <w:rsid w:val="00FB39BF"/>
    <w:rsid w:val="00FB3D90"/>
    <w:rsid w:val="00FB4AEC"/>
    <w:rsid w:val="00FB6C16"/>
    <w:rsid w:val="00FC0256"/>
    <w:rsid w:val="00FC48FA"/>
    <w:rsid w:val="00FC5010"/>
    <w:rsid w:val="00FC5C9A"/>
    <w:rsid w:val="00FC6C41"/>
    <w:rsid w:val="00FC78D2"/>
    <w:rsid w:val="00FD0560"/>
    <w:rsid w:val="00FD0986"/>
    <w:rsid w:val="00FD2F2D"/>
    <w:rsid w:val="00FD3000"/>
    <w:rsid w:val="00FD3505"/>
    <w:rsid w:val="00FD44EE"/>
    <w:rsid w:val="00FD4E25"/>
    <w:rsid w:val="00FD56E1"/>
    <w:rsid w:val="00FD7337"/>
    <w:rsid w:val="00FE228D"/>
    <w:rsid w:val="00FE3222"/>
    <w:rsid w:val="00FE5021"/>
    <w:rsid w:val="00FE5CEB"/>
    <w:rsid w:val="00FE65C1"/>
    <w:rsid w:val="00FE7B2E"/>
    <w:rsid w:val="00FF0710"/>
    <w:rsid w:val="00FF0CCF"/>
    <w:rsid w:val="00FF380F"/>
    <w:rsid w:val="00FF6B6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165BC582"/>
  <w15:chartTrackingRefBased/>
  <w15:docId w15:val="{9FC357E2-DA06-9445-8CDC-2E8CD9BA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3AD9"/>
    <w:pPr>
      <w:tabs>
        <w:tab w:val="center" w:pos="4680"/>
        <w:tab w:val="right" w:pos="9360"/>
      </w:tabs>
    </w:pPr>
  </w:style>
  <w:style w:type="character" w:customStyle="1" w:styleId="HeaderChar">
    <w:name w:val="Header Char"/>
    <w:basedOn w:val="DefaultParagraphFont"/>
    <w:link w:val="Header"/>
    <w:uiPriority w:val="99"/>
    <w:rsid w:val="002C3AD9"/>
  </w:style>
  <w:style w:type="paragraph" w:styleId="Footer">
    <w:name w:val="footer"/>
    <w:basedOn w:val="Normal"/>
    <w:link w:val="FooterChar"/>
    <w:uiPriority w:val="99"/>
    <w:unhideWhenUsed/>
    <w:rsid w:val="002C3AD9"/>
    <w:pPr>
      <w:tabs>
        <w:tab w:val="center" w:pos="4680"/>
        <w:tab w:val="right" w:pos="9360"/>
      </w:tabs>
    </w:pPr>
  </w:style>
  <w:style w:type="character" w:customStyle="1" w:styleId="FooterChar">
    <w:name w:val="Footer Char"/>
    <w:basedOn w:val="DefaultParagraphFont"/>
    <w:link w:val="Footer"/>
    <w:uiPriority w:val="99"/>
    <w:rsid w:val="002C3AD9"/>
  </w:style>
  <w:style w:type="character" w:styleId="CommentReference">
    <w:name w:val="annotation reference"/>
    <w:basedOn w:val="DefaultParagraphFont"/>
    <w:uiPriority w:val="99"/>
    <w:semiHidden/>
    <w:unhideWhenUsed/>
    <w:rsid w:val="009373E0"/>
    <w:rPr>
      <w:sz w:val="16"/>
      <w:szCs w:val="16"/>
    </w:rPr>
  </w:style>
  <w:style w:type="table" w:styleId="TableGrid">
    <w:name w:val="Table Grid"/>
    <w:basedOn w:val="TableNormal"/>
    <w:uiPriority w:val="39"/>
    <w:rsid w:val="00F8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7CE9"/>
    <w:pPr>
      <w:ind w:left="720"/>
      <w:contextualSpacing/>
    </w:pPr>
  </w:style>
  <w:style w:type="paragraph" w:styleId="CommentText">
    <w:name w:val="annotation text"/>
    <w:basedOn w:val="Normal"/>
    <w:link w:val="CommentTextChar"/>
    <w:uiPriority w:val="99"/>
    <w:unhideWhenUsed/>
    <w:rsid w:val="00020F71"/>
    <w:rPr>
      <w:sz w:val="20"/>
      <w:szCs w:val="20"/>
    </w:rPr>
  </w:style>
  <w:style w:type="character" w:customStyle="1" w:styleId="CommentTextChar">
    <w:name w:val="Comment Text Char"/>
    <w:basedOn w:val="DefaultParagraphFont"/>
    <w:link w:val="CommentText"/>
    <w:uiPriority w:val="99"/>
    <w:rsid w:val="00020F71"/>
    <w:rPr>
      <w:sz w:val="20"/>
      <w:szCs w:val="20"/>
    </w:rPr>
  </w:style>
  <w:style w:type="paragraph" w:styleId="CommentSubject">
    <w:name w:val="annotation subject"/>
    <w:basedOn w:val="CommentText"/>
    <w:next w:val="CommentText"/>
    <w:link w:val="CommentSubjectChar"/>
    <w:uiPriority w:val="99"/>
    <w:semiHidden/>
    <w:unhideWhenUsed/>
    <w:rsid w:val="00020F71"/>
    <w:rPr>
      <w:b/>
      <w:bCs/>
    </w:rPr>
  </w:style>
  <w:style w:type="character" w:customStyle="1" w:styleId="CommentSubjectChar">
    <w:name w:val="Comment Subject Char"/>
    <w:basedOn w:val="CommentTextChar"/>
    <w:link w:val="CommentSubject"/>
    <w:uiPriority w:val="99"/>
    <w:semiHidden/>
    <w:rsid w:val="00020F71"/>
    <w:rPr>
      <w:b/>
      <w:bCs/>
      <w:sz w:val="20"/>
      <w:szCs w:val="20"/>
    </w:rPr>
  </w:style>
  <w:style w:type="character" w:styleId="Hyperlink">
    <w:name w:val="Hyperlink"/>
    <w:basedOn w:val="DefaultParagraphFont"/>
    <w:uiPriority w:val="99"/>
    <w:unhideWhenUsed/>
    <w:rsid w:val="00FF380F"/>
    <w:rPr>
      <w:color w:val="0563C1" w:themeColor="hyperlink"/>
      <w:u w:val="single"/>
    </w:rPr>
  </w:style>
  <w:style w:type="paragraph" w:styleId="NormalWeb">
    <w:name w:val="Normal (Web)"/>
    <w:basedOn w:val="Normal"/>
    <w:uiPriority w:val="99"/>
    <w:unhideWhenUsed/>
    <w:rsid w:val="00FF380F"/>
    <w:rPr>
      <w:rFonts w:eastAsia="Times New Roman"/>
    </w:rPr>
  </w:style>
  <w:style w:type="character" w:styleId="FollowedHyperlink">
    <w:name w:val="FollowedHyperlink"/>
    <w:basedOn w:val="DefaultParagraphFont"/>
    <w:uiPriority w:val="99"/>
    <w:semiHidden/>
    <w:unhideWhenUsed/>
    <w:rsid w:val="00FF380F"/>
    <w:rPr>
      <w:color w:val="954F72" w:themeColor="followedHyperlink"/>
      <w:u w:val="single"/>
    </w:rPr>
  </w:style>
  <w:style w:type="character" w:customStyle="1" w:styleId="slug-doi">
    <w:name w:val="slug-doi"/>
    <w:basedOn w:val="DefaultParagraphFont"/>
    <w:rsid w:val="00025B2E"/>
  </w:style>
  <w:style w:type="character" w:styleId="PageNumber">
    <w:name w:val="page number"/>
    <w:basedOn w:val="DefaultParagraphFont"/>
    <w:uiPriority w:val="99"/>
    <w:semiHidden/>
    <w:unhideWhenUsed/>
    <w:rsid w:val="00476F5B"/>
  </w:style>
  <w:style w:type="paragraph" w:styleId="FootnoteText">
    <w:name w:val="footnote text"/>
    <w:basedOn w:val="Normal"/>
    <w:link w:val="FootnoteTextChar"/>
    <w:uiPriority w:val="99"/>
    <w:semiHidden/>
    <w:unhideWhenUsed/>
    <w:rsid w:val="002539F1"/>
    <w:rPr>
      <w:sz w:val="20"/>
      <w:szCs w:val="20"/>
    </w:rPr>
  </w:style>
  <w:style w:type="character" w:customStyle="1" w:styleId="FootnoteTextChar">
    <w:name w:val="Footnote Text Char"/>
    <w:basedOn w:val="DefaultParagraphFont"/>
    <w:link w:val="FootnoteText"/>
    <w:uiPriority w:val="99"/>
    <w:semiHidden/>
    <w:rsid w:val="002539F1"/>
    <w:rPr>
      <w:sz w:val="20"/>
      <w:szCs w:val="20"/>
    </w:rPr>
  </w:style>
  <w:style w:type="character" w:styleId="FootnoteReference">
    <w:name w:val="footnote reference"/>
    <w:basedOn w:val="DefaultParagraphFont"/>
    <w:uiPriority w:val="99"/>
    <w:semiHidden/>
    <w:unhideWhenUsed/>
    <w:rsid w:val="002539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80665">
      <w:bodyDiv w:val="1"/>
      <w:marLeft w:val="0"/>
      <w:marRight w:val="0"/>
      <w:marTop w:val="0"/>
      <w:marBottom w:val="0"/>
      <w:divBdr>
        <w:top w:val="none" w:sz="0" w:space="0" w:color="auto"/>
        <w:left w:val="none" w:sz="0" w:space="0" w:color="auto"/>
        <w:bottom w:val="none" w:sz="0" w:space="0" w:color="auto"/>
        <w:right w:val="none" w:sz="0" w:space="0" w:color="auto"/>
      </w:divBdr>
    </w:div>
    <w:div w:id="491138778">
      <w:bodyDiv w:val="1"/>
      <w:marLeft w:val="0"/>
      <w:marRight w:val="0"/>
      <w:marTop w:val="0"/>
      <w:marBottom w:val="0"/>
      <w:divBdr>
        <w:top w:val="none" w:sz="0" w:space="0" w:color="auto"/>
        <w:left w:val="none" w:sz="0" w:space="0" w:color="auto"/>
        <w:bottom w:val="none" w:sz="0" w:space="0" w:color="auto"/>
        <w:right w:val="none" w:sz="0" w:space="0" w:color="auto"/>
      </w:divBdr>
    </w:div>
    <w:div w:id="183063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doi.org/10.1037/a001766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sycnet.apa.org/doi/10.1037/0882-7974.14.2.245" TargetMode="External"/><Relationship Id="rId17" Type="http://schemas.openxmlformats.org/officeDocument/2006/relationships/hyperlink" Target="https://doi.org/10.1037/0022-0167.42.2.123" TargetMode="External"/><Relationship Id="rId2" Type="http://schemas.openxmlformats.org/officeDocument/2006/relationships/styles" Target="styles.xml"/><Relationship Id="rId16" Type="http://schemas.openxmlformats.org/officeDocument/2006/relationships/hyperlink" Target="https://psycnet.apa.org/doi/10.1037/a00265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libproxy.wlu.ca/10.1016/j.dr.2011.10.001" TargetMode="External"/><Relationship Id="rId5" Type="http://schemas.openxmlformats.org/officeDocument/2006/relationships/footnotes" Target="footnotes.xml"/><Relationship Id="rId15" Type="http://schemas.openxmlformats.org/officeDocument/2006/relationships/hyperlink" Target="https://doi.org/10.1111/j.1540-4560.2008.00552.x" TargetMode="External"/><Relationship Id="rId10" Type="http://schemas.openxmlformats.org/officeDocument/2006/relationships/hyperlink" Target="https://doi.org/10.3102%2F003465431036453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1080/13825585.2016.1221378" TargetMode="External"/><Relationship Id="rId14" Type="http://schemas.openxmlformats.org/officeDocument/2006/relationships/hyperlink" Target="https://doi.org/10.1080/00971170.1977.106176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8</Pages>
  <Words>1777</Words>
  <Characters>9908</Characters>
  <Application>Microsoft Office Word</Application>
  <DocSecurity>0</DocSecurity>
  <Lines>464</Lines>
  <Paragraphs>284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Victoria Daniel</cp:lastModifiedBy>
  <cp:revision>142</cp:revision>
  <dcterms:created xsi:type="dcterms:W3CDTF">2022-11-16T15:21:00Z</dcterms:created>
  <dcterms:modified xsi:type="dcterms:W3CDTF">2022-11-22T16:30:00Z</dcterms:modified>
  <cp:category/>
</cp:coreProperties>
</file>